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45"/>
      </w:tblGrid>
      <w:tr w:rsidR="00A35555" w:rsidRPr="00F90158" w14:paraId="4096670A" w14:textId="77777777" w:rsidTr="00F90158">
        <w:tc>
          <w:tcPr>
            <w:tcW w:w="5245" w:type="dxa"/>
            <w:tcBorders>
              <w:top w:val="nil"/>
              <w:left w:val="nil"/>
              <w:bottom w:val="nil"/>
              <w:right w:val="nil"/>
            </w:tcBorders>
          </w:tcPr>
          <w:p w14:paraId="6325EA32" w14:textId="191264A2" w:rsidR="00A35555" w:rsidRPr="00F90158" w:rsidRDefault="00A1170C" w:rsidP="00F90158">
            <w:pPr>
              <w:widowControl w:val="0"/>
              <w:spacing w:line="240" w:lineRule="atLeast"/>
              <w:rPr>
                <w:rFonts w:ascii="Arial" w:hAnsi="Arial" w:cs="Arial"/>
              </w:rPr>
            </w:pPr>
            <w:r>
              <w:rPr>
                <w:rFonts w:ascii="Arial" w:hAnsi="Arial" w:cs="Arial"/>
              </w:rPr>
              <w:t xml:space="preserve">Curriculum Vitae et </w:t>
            </w:r>
            <w:proofErr w:type="spellStart"/>
            <w:r>
              <w:rPr>
                <w:rFonts w:ascii="Arial" w:hAnsi="Arial" w:cs="Arial"/>
              </w:rPr>
              <w:t>S</w:t>
            </w:r>
            <w:r w:rsidR="00F90158" w:rsidRPr="00F90158">
              <w:rPr>
                <w:rFonts w:ascii="Arial" w:hAnsi="Arial" w:cs="Arial"/>
              </w:rPr>
              <w:t>tudiorum</w:t>
            </w:r>
            <w:proofErr w:type="spellEnd"/>
            <w:r w:rsidR="00F90158" w:rsidRPr="00F90158">
              <w:rPr>
                <w:rFonts w:ascii="Arial" w:hAnsi="Arial" w:cs="Arial"/>
              </w:rPr>
              <w:t xml:space="preserve"> di Isabella Zironi</w:t>
            </w:r>
          </w:p>
        </w:tc>
      </w:tr>
    </w:tbl>
    <w:p w14:paraId="2BEEEDA3" w14:textId="77777777" w:rsidR="00AA26C0" w:rsidRDefault="00AA26C0" w:rsidP="00A35555">
      <w:pPr>
        <w:spacing w:line="240" w:lineRule="atLeast"/>
        <w:rPr>
          <w:rFonts w:ascii="Arial" w:hAnsi="Arial" w:cs="Arial"/>
          <w:sz w:val="22"/>
          <w:szCs w:val="22"/>
        </w:rPr>
      </w:pPr>
    </w:p>
    <w:p w14:paraId="31637E4E" w14:textId="77777777" w:rsidR="00F34ECA" w:rsidRDefault="00F34ECA" w:rsidP="00A35555">
      <w:pPr>
        <w:spacing w:line="240" w:lineRule="atLeast"/>
        <w:rPr>
          <w:rFonts w:ascii="Arial" w:hAnsi="Arial" w:cs="Arial"/>
          <w:sz w:val="22"/>
          <w:szCs w:val="22"/>
        </w:rPr>
      </w:pPr>
      <w:bookmarkStart w:id="0" w:name="_GoBack"/>
      <w:bookmarkEnd w:id="0"/>
    </w:p>
    <w:p w14:paraId="50F1539F" w14:textId="77777777" w:rsidR="00F34ECA" w:rsidRDefault="00F34ECA" w:rsidP="00A35555">
      <w:pPr>
        <w:spacing w:line="240" w:lineRule="atLeast"/>
        <w:rPr>
          <w:rFonts w:ascii="Arial" w:hAnsi="Arial" w:cs="Arial"/>
          <w:sz w:val="22"/>
          <w:szCs w:val="22"/>
        </w:rPr>
      </w:pPr>
    </w:p>
    <w:p w14:paraId="0EB7C02E" w14:textId="77777777" w:rsidR="00F34ECA" w:rsidRDefault="00F34ECA" w:rsidP="00A35555">
      <w:pPr>
        <w:spacing w:line="240" w:lineRule="atLeast"/>
        <w:rPr>
          <w:rFonts w:ascii="Arial" w:hAnsi="Arial" w:cs="Arial"/>
          <w:sz w:val="22"/>
          <w:szCs w:val="22"/>
        </w:rPr>
      </w:pPr>
    </w:p>
    <w:p w14:paraId="3A545DCF" w14:textId="77777777" w:rsidR="00F34ECA" w:rsidRPr="00F90158" w:rsidRDefault="00F34ECA" w:rsidP="00A35555">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35555" w:rsidRPr="00D13BD3" w14:paraId="333C92B8" w14:textId="77777777" w:rsidTr="00762E91">
        <w:tc>
          <w:tcPr>
            <w:tcW w:w="2943" w:type="dxa"/>
            <w:tcBorders>
              <w:top w:val="nil"/>
              <w:left w:val="nil"/>
              <w:bottom w:val="nil"/>
              <w:right w:val="nil"/>
            </w:tcBorders>
          </w:tcPr>
          <w:p w14:paraId="081F48E8" w14:textId="338EC6D4" w:rsidR="00A35555" w:rsidRPr="00AA26C0" w:rsidRDefault="00A35555" w:rsidP="00F90158">
            <w:pPr>
              <w:keepNext/>
              <w:spacing w:line="240" w:lineRule="atLeast"/>
              <w:rPr>
                <w:rFonts w:ascii="Arial" w:hAnsi="Arial" w:cs="Arial"/>
                <w:b/>
                <w:smallCaps/>
              </w:rPr>
            </w:pPr>
            <w:r w:rsidRPr="00AA26C0">
              <w:rPr>
                <w:rFonts w:ascii="Arial" w:hAnsi="Arial" w:cs="Arial"/>
                <w:b/>
                <w:smallCaps/>
              </w:rPr>
              <w:t>Informazioni personali</w:t>
            </w:r>
          </w:p>
        </w:tc>
      </w:tr>
    </w:tbl>
    <w:p w14:paraId="35D57DA7" w14:textId="77777777" w:rsidR="00A35555" w:rsidRPr="00D13BD3" w:rsidRDefault="00A35555" w:rsidP="00A35555">
      <w:pPr>
        <w:spacing w:line="240" w:lineRule="atLeast"/>
        <w:rPr>
          <w:rFonts w:ascii="Arial" w:hAnsi="Arial" w:cs="Arial"/>
          <w:sz w:val="22"/>
          <w:szCs w:val="22"/>
        </w:rPr>
      </w:pPr>
    </w:p>
    <w:tbl>
      <w:tblPr>
        <w:tblW w:w="16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36"/>
        <w:gridCol w:w="82"/>
        <w:gridCol w:w="601"/>
        <w:gridCol w:w="6344"/>
        <w:gridCol w:w="284"/>
        <w:gridCol w:w="6095"/>
      </w:tblGrid>
      <w:tr w:rsidR="00A35555" w:rsidRPr="00D13BD3" w14:paraId="7428D9E2" w14:textId="77777777" w:rsidTr="000C4856">
        <w:trPr>
          <w:gridAfter w:val="2"/>
          <w:wAfter w:w="6379" w:type="dxa"/>
        </w:trPr>
        <w:tc>
          <w:tcPr>
            <w:tcW w:w="3261" w:type="dxa"/>
            <w:gridSpan w:val="3"/>
            <w:tcBorders>
              <w:top w:val="nil"/>
              <w:left w:val="nil"/>
              <w:bottom w:val="nil"/>
              <w:right w:val="nil"/>
            </w:tcBorders>
          </w:tcPr>
          <w:p w14:paraId="5A423D38" w14:textId="77777777" w:rsidR="00A35555" w:rsidRPr="00D13BD3" w:rsidRDefault="00A35555" w:rsidP="00F90158">
            <w:pPr>
              <w:keepNext/>
              <w:spacing w:before="40" w:after="40" w:line="240" w:lineRule="atLeast"/>
              <w:rPr>
                <w:rFonts w:ascii="Arial" w:hAnsi="Arial" w:cs="Arial"/>
              </w:rPr>
            </w:pPr>
            <w:r w:rsidRPr="00D13BD3">
              <w:rPr>
                <w:rFonts w:ascii="Arial" w:hAnsi="Arial" w:cs="Arial"/>
                <w:sz w:val="22"/>
                <w:szCs w:val="22"/>
              </w:rPr>
              <w:t>Nome</w:t>
            </w:r>
          </w:p>
        </w:tc>
        <w:tc>
          <w:tcPr>
            <w:tcW w:w="601" w:type="dxa"/>
            <w:tcBorders>
              <w:top w:val="nil"/>
              <w:left w:val="nil"/>
              <w:bottom w:val="nil"/>
              <w:right w:val="nil"/>
            </w:tcBorders>
          </w:tcPr>
          <w:p w14:paraId="3A33671C" w14:textId="77777777" w:rsidR="00A35555" w:rsidRPr="00D13BD3" w:rsidRDefault="00A35555" w:rsidP="00762E91">
            <w:pPr>
              <w:spacing w:before="40" w:after="40" w:line="240" w:lineRule="atLeast"/>
              <w:rPr>
                <w:rFonts w:ascii="Arial" w:hAnsi="Arial" w:cs="Arial"/>
              </w:rPr>
            </w:pPr>
          </w:p>
        </w:tc>
        <w:tc>
          <w:tcPr>
            <w:tcW w:w="6344" w:type="dxa"/>
            <w:tcBorders>
              <w:top w:val="nil"/>
              <w:left w:val="nil"/>
              <w:bottom w:val="nil"/>
              <w:right w:val="nil"/>
            </w:tcBorders>
          </w:tcPr>
          <w:p w14:paraId="610767E0" w14:textId="6C6A8F76" w:rsidR="00A35555" w:rsidRPr="005D73F2" w:rsidRDefault="00A35555" w:rsidP="00762E91">
            <w:pPr>
              <w:spacing w:before="40" w:after="40" w:line="240" w:lineRule="atLeast"/>
              <w:rPr>
                <w:rFonts w:ascii="Arial" w:hAnsi="Arial" w:cs="Arial"/>
                <w:b/>
                <w:bCs/>
                <w:sz w:val="22"/>
                <w:szCs w:val="22"/>
              </w:rPr>
            </w:pPr>
            <w:r w:rsidRPr="005D73F2">
              <w:rPr>
                <w:rFonts w:ascii="Arial" w:hAnsi="Arial" w:cs="Arial"/>
                <w:b/>
                <w:bCs/>
                <w:smallCaps/>
                <w:sz w:val="22"/>
                <w:szCs w:val="22"/>
              </w:rPr>
              <w:t>isabella</w:t>
            </w:r>
            <w:r w:rsidR="000763E0" w:rsidRPr="005D73F2">
              <w:rPr>
                <w:rFonts w:ascii="Arial" w:hAnsi="Arial" w:cs="Arial"/>
                <w:b/>
                <w:bCs/>
                <w:smallCaps/>
                <w:sz w:val="22"/>
                <w:szCs w:val="22"/>
              </w:rPr>
              <w:t xml:space="preserve"> </w:t>
            </w:r>
            <w:proofErr w:type="spellStart"/>
            <w:r w:rsidR="000763E0" w:rsidRPr="005D73F2">
              <w:rPr>
                <w:rFonts w:ascii="Arial" w:hAnsi="Arial" w:cs="Arial"/>
                <w:b/>
                <w:bCs/>
                <w:smallCaps/>
                <w:sz w:val="22"/>
                <w:szCs w:val="22"/>
              </w:rPr>
              <w:t>zironi</w:t>
            </w:r>
            <w:proofErr w:type="spellEnd"/>
          </w:p>
        </w:tc>
      </w:tr>
      <w:tr w:rsidR="00204797" w:rsidRPr="00D13BD3" w14:paraId="3773A143" w14:textId="77777777" w:rsidTr="000C4856">
        <w:trPr>
          <w:gridAfter w:val="2"/>
          <w:wAfter w:w="6379" w:type="dxa"/>
        </w:trPr>
        <w:tc>
          <w:tcPr>
            <w:tcW w:w="3261" w:type="dxa"/>
            <w:gridSpan w:val="3"/>
            <w:tcBorders>
              <w:top w:val="nil"/>
              <w:left w:val="nil"/>
              <w:bottom w:val="nil"/>
              <w:right w:val="nil"/>
            </w:tcBorders>
          </w:tcPr>
          <w:p w14:paraId="53BBC88A" w14:textId="70585782" w:rsidR="00204797" w:rsidRPr="00D13BD3" w:rsidRDefault="00204797" w:rsidP="00204797">
            <w:pPr>
              <w:keepNext/>
              <w:spacing w:before="40" w:after="40" w:line="240" w:lineRule="atLeast"/>
              <w:rPr>
                <w:rFonts w:ascii="Arial" w:hAnsi="Arial" w:cs="Arial"/>
              </w:rPr>
            </w:pPr>
            <w:r w:rsidRPr="00D13BD3">
              <w:rPr>
                <w:rFonts w:ascii="Arial" w:hAnsi="Arial" w:cs="Arial"/>
                <w:sz w:val="22"/>
                <w:szCs w:val="22"/>
              </w:rPr>
              <w:t>Nazionalità</w:t>
            </w:r>
          </w:p>
        </w:tc>
        <w:tc>
          <w:tcPr>
            <w:tcW w:w="601" w:type="dxa"/>
            <w:tcBorders>
              <w:top w:val="nil"/>
              <w:left w:val="nil"/>
              <w:bottom w:val="nil"/>
              <w:right w:val="nil"/>
            </w:tcBorders>
          </w:tcPr>
          <w:p w14:paraId="6609428D" w14:textId="77777777" w:rsidR="00204797" w:rsidRPr="00D13BD3" w:rsidRDefault="00204797" w:rsidP="00204797">
            <w:pPr>
              <w:spacing w:before="40" w:after="40" w:line="240" w:lineRule="atLeast"/>
              <w:rPr>
                <w:rFonts w:ascii="Arial" w:hAnsi="Arial" w:cs="Arial"/>
              </w:rPr>
            </w:pPr>
          </w:p>
        </w:tc>
        <w:tc>
          <w:tcPr>
            <w:tcW w:w="6344" w:type="dxa"/>
            <w:tcBorders>
              <w:top w:val="nil"/>
              <w:left w:val="nil"/>
              <w:bottom w:val="nil"/>
              <w:right w:val="nil"/>
            </w:tcBorders>
          </w:tcPr>
          <w:p w14:paraId="0C4B150F" w14:textId="1D8CD9AD" w:rsidR="00204797" w:rsidRPr="000763E0" w:rsidRDefault="00204797" w:rsidP="00204797">
            <w:pPr>
              <w:spacing w:before="40" w:after="40" w:line="240" w:lineRule="atLeast"/>
              <w:rPr>
                <w:rFonts w:ascii="Arial" w:hAnsi="Arial" w:cs="Arial"/>
                <w:bCs/>
                <w:sz w:val="22"/>
                <w:szCs w:val="22"/>
              </w:rPr>
            </w:pPr>
            <w:r w:rsidRPr="000763E0">
              <w:rPr>
                <w:rFonts w:ascii="Arial" w:hAnsi="Arial" w:cs="Arial"/>
                <w:bCs/>
                <w:sz w:val="22"/>
                <w:szCs w:val="22"/>
              </w:rPr>
              <w:t>Italiana</w:t>
            </w:r>
          </w:p>
        </w:tc>
      </w:tr>
      <w:tr w:rsidR="00204797" w:rsidRPr="00D13BD3" w14:paraId="63878C7D" w14:textId="77777777" w:rsidTr="000C4856">
        <w:trPr>
          <w:gridAfter w:val="2"/>
          <w:wAfter w:w="6379" w:type="dxa"/>
        </w:trPr>
        <w:tc>
          <w:tcPr>
            <w:tcW w:w="3261" w:type="dxa"/>
            <w:gridSpan w:val="3"/>
            <w:tcBorders>
              <w:top w:val="nil"/>
              <w:left w:val="nil"/>
              <w:bottom w:val="nil"/>
              <w:right w:val="nil"/>
            </w:tcBorders>
          </w:tcPr>
          <w:p w14:paraId="232E78C3" w14:textId="73E00185" w:rsidR="00204797" w:rsidRPr="00D13BD3" w:rsidRDefault="00204797" w:rsidP="00204797">
            <w:pPr>
              <w:keepNext/>
              <w:spacing w:before="40" w:after="40" w:line="240" w:lineRule="atLeast"/>
              <w:rPr>
                <w:rFonts w:ascii="Arial" w:hAnsi="Arial" w:cs="Arial"/>
              </w:rPr>
            </w:pPr>
            <w:r>
              <w:rPr>
                <w:rFonts w:ascii="Arial" w:hAnsi="Arial" w:cs="Arial"/>
              </w:rPr>
              <w:t xml:space="preserve">e-mail </w:t>
            </w:r>
          </w:p>
        </w:tc>
        <w:tc>
          <w:tcPr>
            <w:tcW w:w="601" w:type="dxa"/>
            <w:tcBorders>
              <w:top w:val="nil"/>
              <w:left w:val="nil"/>
              <w:bottom w:val="nil"/>
              <w:right w:val="nil"/>
            </w:tcBorders>
          </w:tcPr>
          <w:p w14:paraId="48DBA5E2" w14:textId="77777777" w:rsidR="00204797" w:rsidRPr="00D13BD3" w:rsidRDefault="00204797" w:rsidP="00204797">
            <w:pPr>
              <w:spacing w:before="40" w:after="40" w:line="240" w:lineRule="atLeast"/>
              <w:rPr>
                <w:rFonts w:ascii="Arial" w:hAnsi="Arial" w:cs="Arial"/>
              </w:rPr>
            </w:pPr>
          </w:p>
        </w:tc>
        <w:tc>
          <w:tcPr>
            <w:tcW w:w="6344" w:type="dxa"/>
            <w:tcBorders>
              <w:top w:val="nil"/>
              <w:left w:val="nil"/>
              <w:bottom w:val="nil"/>
              <w:right w:val="nil"/>
            </w:tcBorders>
          </w:tcPr>
          <w:p w14:paraId="2D77AF29" w14:textId="4C0B49EC" w:rsidR="00204797" w:rsidRPr="000763E0" w:rsidRDefault="00204797" w:rsidP="00204797">
            <w:pPr>
              <w:spacing w:before="40" w:after="40" w:line="240" w:lineRule="atLeast"/>
              <w:rPr>
                <w:rFonts w:ascii="Arial" w:hAnsi="Arial" w:cs="Arial"/>
                <w:bCs/>
                <w:sz w:val="22"/>
                <w:szCs w:val="22"/>
              </w:rPr>
            </w:pPr>
            <w:r w:rsidRPr="000763E0">
              <w:rPr>
                <w:rFonts w:ascii="Arial" w:hAnsi="Arial" w:cs="Arial"/>
                <w:bCs/>
                <w:sz w:val="22"/>
                <w:szCs w:val="22"/>
              </w:rPr>
              <w:t>isabella.zironi@unibo.it</w:t>
            </w:r>
          </w:p>
        </w:tc>
      </w:tr>
      <w:tr w:rsidR="00204797" w:rsidRPr="00D13BD3" w14:paraId="60E7A483" w14:textId="77777777" w:rsidTr="000C4856">
        <w:trPr>
          <w:gridAfter w:val="2"/>
          <w:wAfter w:w="6379" w:type="dxa"/>
        </w:trPr>
        <w:tc>
          <w:tcPr>
            <w:tcW w:w="3261" w:type="dxa"/>
            <w:gridSpan w:val="3"/>
            <w:tcBorders>
              <w:top w:val="nil"/>
              <w:left w:val="nil"/>
              <w:bottom w:val="nil"/>
              <w:right w:val="nil"/>
            </w:tcBorders>
          </w:tcPr>
          <w:p w14:paraId="367A78D0" w14:textId="2F24390E" w:rsidR="00204797" w:rsidRPr="00D13BD3" w:rsidRDefault="00204797" w:rsidP="00204797">
            <w:pPr>
              <w:keepNext/>
              <w:spacing w:before="40" w:after="40" w:line="240" w:lineRule="atLeast"/>
              <w:rPr>
                <w:rFonts w:ascii="Arial" w:hAnsi="Arial" w:cs="Arial"/>
              </w:rPr>
            </w:pPr>
            <w:r>
              <w:rPr>
                <w:rFonts w:ascii="Arial" w:hAnsi="Arial" w:cs="Arial"/>
              </w:rPr>
              <w:t>ORCID</w:t>
            </w:r>
          </w:p>
        </w:tc>
        <w:tc>
          <w:tcPr>
            <w:tcW w:w="601" w:type="dxa"/>
            <w:tcBorders>
              <w:top w:val="nil"/>
              <w:left w:val="nil"/>
              <w:bottom w:val="nil"/>
              <w:right w:val="nil"/>
            </w:tcBorders>
          </w:tcPr>
          <w:p w14:paraId="13798594" w14:textId="77777777" w:rsidR="00204797" w:rsidRPr="00D13BD3" w:rsidRDefault="00204797" w:rsidP="00204797">
            <w:pPr>
              <w:spacing w:before="40" w:after="40" w:line="240" w:lineRule="atLeast"/>
              <w:rPr>
                <w:rFonts w:ascii="Arial" w:hAnsi="Arial" w:cs="Arial"/>
              </w:rPr>
            </w:pPr>
          </w:p>
        </w:tc>
        <w:tc>
          <w:tcPr>
            <w:tcW w:w="6344" w:type="dxa"/>
            <w:tcBorders>
              <w:top w:val="nil"/>
              <w:left w:val="nil"/>
              <w:bottom w:val="nil"/>
              <w:right w:val="nil"/>
            </w:tcBorders>
          </w:tcPr>
          <w:p w14:paraId="38063337" w14:textId="4B96D115" w:rsidR="00204797" w:rsidRPr="000763E0" w:rsidRDefault="00204797" w:rsidP="00204797">
            <w:pPr>
              <w:spacing w:before="40" w:after="40" w:line="240" w:lineRule="atLeast"/>
              <w:rPr>
                <w:rFonts w:ascii="Arial" w:hAnsi="Arial" w:cs="Arial"/>
                <w:bCs/>
                <w:sz w:val="22"/>
                <w:szCs w:val="22"/>
              </w:rPr>
            </w:pPr>
            <w:r w:rsidRPr="005D73F2">
              <w:rPr>
                <w:rFonts w:ascii="Arial" w:hAnsi="Arial" w:cs="Arial"/>
                <w:bCs/>
                <w:sz w:val="22"/>
                <w:szCs w:val="22"/>
              </w:rPr>
              <w:t>0000-0001-7870-0267</w:t>
            </w:r>
          </w:p>
        </w:tc>
      </w:tr>
      <w:tr w:rsidR="00204797" w:rsidRPr="00D13BD3" w14:paraId="151CBA84" w14:textId="77777777" w:rsidTr="000C4856">
        <w:trPr>
          <w:gridAfter w:val="2"/>
          <w:wAfter w:w="6379" w:type="dxa"/>
        </w:trPr>
        <w:tc>
          <w:tcPr>
            <w:tcW w:w="3261" w:type="dxa"/>
            <w:gridSpan w:val="3"/>
            <w:tcBorders>
              <w:top w:val="nil"/>
              <w:left w:val="nil"/>
              <w:bottom w:val="nil"/>
              <w:right w:val="nil"/>
            </w:tcBorders>
          </w:tcPr>
          <w:p w14:paraId="6358F0F1" w14:textId="0A2C1E37" w:rsidR="00204797" w:rsidRDefault="00204797" w:rsidP="00204797">
            <w:pPr>
              <w:keepNext/>
              <w:spacing w:before="40" w:after="40" w:line="240" w:lineRule="atLeast"/>
              <w:rPr>
                <w:rFonts w:ascii="Arial" w:hAnsi="Arial" w:cs="Arial"/>
              </w:rPr>
            </w:pPr>
            <w:r>
              <w:rPr>
                <w:rFonts w:ascii="Arial" w:hAnsi="Arial" w:cs="Arial"/>
              </w:rPr>
              <w:t>Scopus Author ID</w:t>
            </w:r>
          </w:p>
        </w:tc>
        <w:tc>
          <w:tcPr>
            <w:tcW w:w="601" w:type="dxa"/>
            <w:tcBorders>
              <w:top w:val="nil"/>
              <w:left w:val="nil"/>
              <w:bottom w:val="nil"/>
              <w:right w:val="nil"/>
            </w:tcBorders>
          </w:tcPr>
          <w:p w14:paraId="66204416" w14:textId="77777777" w:rsidR="00204797" w:rsidRPr="00D13BD3" w:rsidRDefault="00204797" w:rsidP="00204797">
            <w:pPr>
              <w:spacing w:before="40" w:after="40" w:line="240" w:lineRule="atLeast"/>
              <w:rPr>
                <w:rFonts w:ascii="Arial" w:hAnsi="Arial" w:cs="Arial"/>
              </w:rPr>
            </w:pPr>
          </w:p>
        </w:tc>
        <w:tc>
          <w:tcPr>
            <w:tcW w:w="6344" w:type="dxa"/>
            <w:tcBorders>
              <w:top w:val="nil"/>
              <w:left w:val="nil"/>
              <w:bottom w:val="nil"/>
              <w:right w:val="nil"/>
            </w:tcBorders>
          </w:tcPr>
          <w:p w14:paraId="7EE0E777" w14:textId="07DD3069" w:rsidR="00204797" w:rsidRPr="005D73F2" w:rsidRDefault="00204797" w:rsidP="00204797">
            <w:pPr>
              <w:spacing w:before="40" w:after="40" w:line="240" w:lineRule="atLeast"/>
              <w:rPr>
                <w:rFonts w:ascii="Arial" w:hAnsi="Arial" w:cs="Arial"/>
                <w:bCs/>
                <w:sz w:val="22"/>
                <w:szCs w:val="22"/>
              </w:rPr>
            </w:pPr>
            <w:r w:rsidRPr="005D73F2">
              <w:rPr>
                <w:rFonts w:ascii="Arial" w:hAnsi="Arial" w:cs="Arial"/>
                <w:bCs/>
                <w:sz w:val="22"/>
                <w:szCs w:val="22"/>
              </w:rPr>
              <w:t>6506304495</w:t>
            </w:r>
          </w:p>
        </w:tc>
      </w:tr>
      <w:tr w:rsidR="00204797" w:rsidRPr="00D13BD3" w14:paraId="532A095A" w14:textId="77777777" w:rsidTr="000C4856">
        <w:trPr>
          <w:gridAfter w:val="2"/>
          <w:wAfter w:w="6379" w:type="dxa"/>
          <w:trHeight w:val="73"/>
        </w:trPr>
        <w:tc>
          <w:tcPr>
            <w:tcW w:w="3261" w:type="dxa"/>
            <w:gridSpan w:val="3"/>
            <w:tcBorders>
              <w:top w:val="nil"/>
              <w:left w:val="nil"/>
              <w:bottom w:val="nil"/>
              <w:right w:val="nil"/>
            </w:tcBorders>
          </w:tcPr>
          <w:p w14:paraId="62257405" w14:textId="07D86934" w:rsidR="00204797" w:rsidRPr="00D13BD3" w:rsidRDefault="00204797" w:rsidP="00204797">
            <w:pPr>
              <w:keepNext/>
              <w:spacing w:before="40" w:after="40" w:line="240" w:lineRule="atLeast"/>
              <w:rPr>
                <w:rFonts w:ascii="Arial" w:hAnsi="Arial" w:cs="Arial"/>
                <w:sz w:val="22"/>
                <w:szCs w:val="22"/>
              </w:rPr>
            </w:pPr>
          </w:p>
        </w:tc>
        <w:tc>
          <w:tcPr>
            <w:tcW w:w="601" w:type="dxa"/>
            <w:tcBorders>
              <w:top w:val="nil"/>
              <w:left w:val="nil"/>
              <w:bottom w:val="nil"/>
              <w:right w:val="nil"/>
            </w:tcBorders>
          </w:tcPr>
          <w:p w14:paraId="51E0D123" w14:textId="77777777" w:rsidR="00204797" w:rsidRPr="00D13BD3" w:rsidRDefault="00204797" w:rsidP="00204797">
            <w:pPr>
              <w:spacing w:before="40" w:after="40" w:line="240" w:lineRule="atLeast"/>
              <w:rPr>
                <w:rFonts w:ascii="Arial" w:hAnsi="Arial" w:cs="Arial"/>
              </w:rPr>
            </w:pPr>
          </w:p>
        </w:tc>
        <w:tc>
          <w:tcPr>
            <w:tcW w:w="6344" w:type="dxa"/>
            <w:tcBorders>
              <w:top w:val="nil"/>
              <w:left w:val="nil"/>
              <w:bottom w:val="nil"/>
              <w:right w:val="nil"/>
            </w:tcBorders>
          </w:tcPr>
          <w:p w14:paraId="38C40614" w14:textId="3DF8AB82" w:rsidR="00204797" w:rsidRPr="000763E0" w:rsidRDefault="00204797" w:rsidP="00204797">
            <w:pPr>
              <w:spacing w:before="40" w:after="40" w:line="240" w:lineRule="atLeast"/>
              <w:rPr>
                <w:rFonts w:ascii="Arial" w:hAnsi="Arial" w:cs="Arial"/>
                <w:bCs/>
                <w:sz w:val="22"/>
                <w:szCs w:val="22"/>
              </w:rPr>
            </w:pPr>
          </w:p>
        </w:tc>
      </w:tr>
      <w:tr w:rsidR="000C4856" w:rsidRPr="00D13BD3" w14:paraId="303C7DEE" w14:textId="77777777" w:rsidTr="000C4856">
        <w:trPr>
          <w:gridAfter w:val="6"/>
          <w:wAfter w:w="13642" w:type="dxa"/>
        </w:trPr>
        <w:tc>
          <w:tcPr>
            <w:tcW w:w="2943" w:type="dxa"/>
            <w:tcBorders>
              <w:top w:val="nil"/>
              <w:left w:val="nil"/>
              <w:bottom w:val="nil"/>
              <w:right w:val="nil"/>
            </w:tcBorders>
          </w:tcPr>
          <w:p w14:paraId="323A192C" w14:textId="77777777" w:rsidR="000C4856" w:rsidRDefault="000C4856" w:rsidP="008C2165">
            <w:pPr>
              <w:keepNext/>
              <w:spacing w:line="240" w:lineRule="atLeast"/>
              <w:jc w:val="right"/>
              <w:rPr>
                <w:rFonts w:ascii="Arial" w:hAnsi="Arial" w:cs="Arial"/>
                <w:b/>
                <w:smallCaps/>
              </w:rPr>
            </w:pPr>
          </w:p>
          <w:p w14:paraId="5139BD32" w14:textId="77777777" w:rsidR="000C4856" w:rsidRDefault="000C4856" w:rsidP="00F34ECA">
            <w:pPr>
              <w:keepNext/>
              <w:spacing w:line="240" w:lineRule="atLeast"/>
              <w:jc w:val="right"/>
              <w:rPr>
                <w:rFonts w:ascii="Arial" w:hAnsi="Arial" w:cs="Arial"/>
                <w:b/>
                <w:smallCaps/>
              </w:rPr>
            </w:pPr>
            <w:r w:rsidRPr="00AA26C0">
              <w:rPr>
                <w:rFonts w:ascii="Arial" w:hAnsi="Arial" w:cs="Arial"/>
                <w:b/>
                <w:smallCaps/>
              </w:rPr>
              <w:t>Istruzione e formazione</w:t>
            </w:r>
          </w:p>
          <w:p w14:paraId="64767A3E" w14:textId="7B50437B" w:rsidR="00F34ECA" w:rsidRPr="00AA26C0" w:rsidRDefault="00F34ECA" w:rsidP="00F34ECA">
            <w:pPr>
              <w:keepNext/>
              <w:spacing w:line="240" w:lineRule="atLeast"/>
              <w:jc w:val="right"/>
              <w:rPr>
                <w:rFonts w:ascii="Arial" w:hAnsi="Arial" w:cs="Arial"/>
                <w:b/>
                <w:smallCaps/>
              </w:rPr>
            </w:pPr>
          </w:p>
        </w:tc>
      </w:tr>
      <w:tr w:rsidR="000C4856" w:rsidRPr="00D13BD3" w14:paraId="24E553F8" w14:textId="77777777" w:rsidTr="000C4856">
        <w:tc>
          <w:tcPr>
            <w:tcW w:w="2943" w:type="dxa"/>
            <w:tcBorders>
              <w:top w:val="nil"/>
              <w:left w:val="nil"/>
              <w:bottom w:val="nil"/>
              <w:right w:val="nil"/>
            </w:tcBorders>
          </w:tcPr>
          <w:p w14:paraId="1BB7F266" w14:textId="77777777" w:rsidR="000C4856" w:rsidRPr="00AA26C0" w:rsidRDefault="000C4856" w:rsidP="008C2165">
            <w:pPr>
              <w:keepNext/>
              <w:spacing w:line="240" w:lineRule="atLeast"/>
              <w:rPr>
                <w:rFonts w:ascii="Arial" w:hAnsi="Arial" w:cs="Arial"/>
                <w:b/>
                <w:smallCaps/>
              </w:rPr>
            </w:pPr>
            <w:r w:rsidRPr="00D13BD3">
              <w:rPr>
                <w:rFonts w:ascii="Arial" w:hAnsi="Arial" w:cs="Arial"/>
                <w:sz w:val="22"/>
                <w:szCs w:val="22"/>
              </w:rPr>
              <w:t>• Date (da – a)</w:t>
            </w:r>
          </w:p>
        </w:tc>
        <w:tc>
          <w:tcPr>
            <w:tcW w:w="236" w:type="dxa"/>
            <w:tcBorders>
              <w:top w:val="nil"/>
              <w:left w:val="nil"/>
              <w:bottom w:val="nil"/>
              <w:right w:val="nil"/>
            </w:tcBorders>
          </w:tcPr>
          <w:p w14:paraId="7ADAEBD9" w14:textId="77777777" w:rsidR="000C4856" w:rsidRPr="00D13BD3" w:rsidRDefault="000C4856" w:rsidP="008C2165">
            <w:pPr>
              <w:spacing w:after="160" w:line="259" w:lineRule="auto"/>
            </w:pPr>
          </w:p>
        </w:tc>
        <w:tc>
          <w:tcPr>
            <w:tcW w:w="13406" w:type="dxa"/>
            <w:gridSpan w:val="5"/>
            <w:tcBorders>
              <w:top w:val="nil"/>
              <w:left w:val="nil"/>
              <w:bottom w:val="nil"/>
              <w:right w:val="nil"/>
            </w:tcBorders>
          </w:tcPr>
          <w:p w14:paraId="3B96D7E6" w14:textId="77777777" w:rsidR="000C4856" w:rsidRPr="00D13BD3" w:rsidRDefault="000C4856" w:rsidP="008C2165">
            <w:pPr>
              <w:spacing w:after="160" w:line="259" w:lineRule="auto"/>
              <w:ind w:left="-2625" w:firstLine="2625"/>
            </w:pPr>
            <w:r>
              <w:rPr>
                <w:rFonts w:ascii="Arial" w:hAnsi="Arial" w:cs="Arial"/>
                <w:sz w:val="22"/>
                <w:szCs w:val="22"/>
              </w:rPr>
              <w:t>04/06</w:t>
            </w:r>
            <w:r w:rsidRPr="0011080F">
              <w:rPr>
                <w:rFonts w:ascii="Arial" w:hAnsi="Arial" w:cs="Arial"/>
                <w:sz w:val="22"/>
                <w:szCs w:val="22"/>
              </w:rPr>
              <w:t>/20</w:t>
            </w:r>
            <w:r>
              <w:rPr>
                <w:rFonts w:ascii="Arial" w:hAnsi="Arial" w:cs="Arial"/>
                <w:sz w:val="22"/>
                <w:szCs w:val="22"/>
              </w:rPr>
              <w:t>21-04/06/2031</w:t>
            </w:r>
            <w:r w:rsidRPr="0011080F">
              <w:rPr>
                <w:rFonts w:ascii="Arial" w:hAnsi="Arial" w:cs="Arial"/>
                <w:sz w:val="22"/>
                <w:szCs w:val="22"/>
              </w:rPr>
              <w:t xml:space="preserve"> </w:t>
            </w:r>
          </w:p>
        </w:tc>
      </w:tr>
      <w:tr w:rsidR="000C4856" w:rsidRPr="0011080F" w14:paraId="548C2DDD" w14:textId="77777777" w:rsidTr="00586808">
        <w:trPr>
          <w:gridAfter w:val="1"/>
          <w:wAfter w:w="6095" w:type="dxa"/>
        </w:trPr>
        <w:tc>
          <w:tcPr>
            <w:tcW w:w="2943" w:type="dxa"/>
            <w:tcBorders>
              <w:top w:val="nil"/>
              <w:left w:val="nil"/>
              <w:bottom w:val="nil"/>
              <w:right w:val="nil"/>
            </w:tcBorders>
          </w:tcPr>
          <w:p w14:paraId="0CD31A87" w14:textId="77777777" w:rsidR="000C4856" w:rsidRPr="00D13BD3" w:rsidRDefault="000C4856" w:rsidP="008C2165">
            <w:pPr>
              <w:spacing w:before="20" w:after="20" w:line="240" w:lineRule="atLeast"/>
              <w:rPr>
                <w:rFonts w:ascii="Arial" w:hAnsi="Arial" w:cs="Arial"/>
                <w:sz w:val="22"/>
                <w:szCs w:val="22"/>
              </w:rPr>
            </w:pPr>
            <w:r w:rsidRPr="00D13BD3">
              <w:rPr>
                <w:rFonts w:ascii="Arial" w:hAnsi="Arial" w:cs="Arial"/>
                <w:sz w:val="22"/>
                <w:szCs w:val="22"/>
              </w:rPr>
              <w:t>• Nome e tipo di istituto di istruzione o formazione</w:t>
            </w:r>
          </w:p>
        </w:tc>
        <w:tc>
          <w:tcPr>
            <w:tcW w:w="236" w:type="dxa"/>
            <w:tcBorders>
              <w:top w:val="nil"/>
              <w:left w:val="nil"/>
              <w:bottom w:val="nil"/>
              <w:right w:val="nil"/>
            </w:tcBorders>
          </w:tcPr>
          <w:p w14:paraId="19AD60D2" w14:textId="77777777" w:rsidR="000C4856" w:rsidRPr="00D13BD3" w:rsidRDefault="000C4856" w:rsidP="008C2165">
            <w:pPr>
              <w:spacing w:before="20" w:after="20" w:line="240" w:lineRule="atLeast"/>
              <w:rPr>
                <w:rFonts w:ascii="Arial" w:hAnsi="Arial" w:cs="Arial"/>
              </w:rPr>
            </w:pPr>
          </w:p>
        </w:tc>
        <w:tc>
          <w:tcPr>
            <w:tcW w:w="7311" w:type="dxa"/>
            <w:gridSpan w:val="4"/>
            <w:tcBorders>
              <w:top w:val="nil"/>
              <w:left w:val="nil"/>
              <w:bottom w:val="nil"/>
              <w:right w:val="nil"/>
            </w:tcBorders>
          </w:tcPr>
          <w:p w14:paraId="2B681F79" w14:textId="58BF6261" w:rsidR="000C4856" w:rsidRDefault="000C4856" w:rsidP="00586808">
            <w:pPr>
              <w:spacing w:before="20" w:after="20" w:line="240" w:lineRule="atLeast"/>
              <w:jc w:val="both"/>
              <w:rPr>
                <w:rFonts w:ascii="Arial" w:hAnsi="Arial" w:cs="Arial"/>
                <w:sz w:val="22"/>
                <w:szCs w:val="22"/>
              </w:rPr>
            </w:pPr>
            <w:r>
              <w:rPr>
                <w:rFonts w:ascii="Arial" w:hAnsi="Arial" w:cs="Arial"/>
                <w:sz w:val="22"/>
                <w:szCs w:val="22"/>
              </w:rPr>
              <w:t xml:space="preserve">Ministero dell’Università e della Ricerca </w:t>
            </w:r>
            <w:r w:rsidR="00F34ECA">
              <w:rPr>
                <w:rFonts w:ascii="Arial" w:hAnsi="Arial" w:cs="Arial"/>
                <w:sz w:val="22"/>
                <w:szCs w:val="22"/>
              </w:rPr>
              <w:t>(M.I.U.R.)</w:t>
            </w:r>
          </w:p>
        </w:tc>
      </w:tr>
      <w:tr w:rsidR="000C4856" w:rsidRPr="0011080F" w14:paraId="199985DB" w14:textId="77777777" w:rsidTr="00586808">
        <w:trPr>
          <w:gridAfter w:val="1"/>
          <w:wAfter w:w="6095" w:type="dxa"/>
        </w:trPr>
        <w:tc>
          <w:tcPr>
            <w:tcW w:w="2943" w:type="dxa"/>
            <w:tcBorders>
              <w:top w:val="nil"/>
              <w:left w:val="nil"/>
              <w:bottom w:val="nil"/>
              <w:right w:val="nil"/>
            </w:tcBorders>
          </w:tcPr>
          <w:p w14:paraId="20C84703" w14:textId="77777777" w:rsidR="000C4856" w:rsidRPr="00D13BD3" w:rsidRDefault="000C4856" w:rsidP="008C2165">
            <w:pPr>
              <w:spacing w:before="20" w:after="20" w:line="240" w:lineRule="atLeast"/>
              <w:rPr>
                <w:rFonts w:ascii="Arial" w:hAnsi="Arial" w:cs="Arial"/>
                <w:sz w:val="22"/>
                <w:szCs w:val="22"/>
              </w:rPr>
            </w:pPr>
            <w:r w:rsidRPr="00D13BD3">
              <w:rPr>
                <w:rFonts w:ascii="Arial" w:hAnsi="Arial" w:cs="Arial"/>
                <w:sz w:val="22"/>
                <w:szCs w:val="22"/>
              </w:rPr>
              <w:t>• Principali materie / abilità professionali oggetto dello studio</w:t>
            </w:r>
          </w:p>
        </w:tc>
        <w:tc>
          <w:tcPr>
            <w:tcW w:w="236" w:type="dxa"/>
            <w:tcBorders>
              <w:top w:val="nil"/>
              <w:left w:val="nil"/>
              <w:bottom w:val="nil"/>
              <w:right w:val="nil"/>
            </w:tcBorders>
          </w:tcPr>
          <w:p w14:paraId="3E58FBC2" w14:textId="77777777" w:rsidR="000C4856" w:rsidRPr="00D13BD3" w:rsidRDefault="000C4856" w:rsidP="008C2165">
            <w:pPr>
              <w:spacing w:before="20" w:after="20" w:line="240" w:lineRule="atLeast"/>
              <w:rPr>
                <w:rFonts w:ascii="Arial" w:hAnsi="Arial" w:cs="Arial"/>
              </w:rPr>
            </w:pPr>
          </w:p>
        </w:tc>
        <w:tc>
          <w:tcPr>
            <w:tcW w:w="7311" w:type="dxa"/>
            <w:gridSpan w:val="4"/>
            <w:tcBorders>
              <w:top w:val="nil"/>
              <w:left w:val="nil"/>
              <w:bottom w:val="nil"/>
              <w:right w:val="nil"/>
            </w:tcBorders>
          </w:tcPr>
          <w:p w14:paraId="76BF07C2" w14:textId="77777777" w:rsidR="000C4856" w:rsidRPr="0011080F" w:rsidRDefault="000C4856" w:rsidP="00586808">
            <w:pPr>
              <w:spacing w:before="20" w:after="20" w:line="240" w:lineRule="atLeast"/>
              <w:jc w:val="both"/>
              <w:rPr>
                <w:rFonts w:ascii="Arial" w:hAnsi="Arial" w:cs="Arial"/>
                <w:sz w:val="22"/>
                <w:szCs w:val="22"/>
              </w:rPr>
            </w:pPr>
            <w:r w:rsidRPr="00CE25FF">
              <w:rPr>
                <w:rFonts w:ascii="Arial" w:hAnsi="Arial" w:cs="Arial"/>
                <w:sz w:val="22"/>
                <w:szCs w:val="22"/>
              </w:rPr>
              <w:t xml:space="preserve">Settore Concorsuale 02/D1 </w:t>
            </w:r>
            <w:r>
              <w:rPr>
                <w:rFonts w:ascii="Arial" w:hAnsi="Arial" w:cs="Arial"/>
                <w:sz w:val="22"/>
                <w:szCs w:val="22"/>
              </w:rPr>
              <w:t>–</w:t>
            </w:r>
            <w:r w:rsidRPr="00CE25FF">
              <w:rPr>
                <w:rFonts w:ascii="Arial" w:hAnsi="Arial" w:cs="Arial"/>
                <w:sz w:val="22"/>
                <w:szCs w:val="22"/>
              </w:rPr>
              <w:t xml:space="preserve"> </w:t>
            </w:r>
            <w:r>
              <w:rPr>
                <w:rFonts w:ascii="Arial" w:hAnsi="Arial" w:cs="Arial"/>
                <w:sz w:val="22"/>
                <w:szCs w:val="22"/>
              </w:rPr>
              <w:t>Fisica Applicata, Didattica e Storia della Fisica</w:t>
            </w:r>
          </w:p>
        </w:tc>
      </w:tr>
      <w:tr w:rsidR="000C4856" w:rsidRPr="0011080F" w14:paraId="796FD49D" w14:textId="77777777" w:rsidTr="00586808">
        <w:trPr>
          <w:gridAfter w:val="1"/>
          <w:wAfter w:w="6095" w:type="dxa"/>
        </w:trPr>
        <w:tc>
          <w:tcPr>
            <w:tcW w:w="2943" w:type="dxa"/>
            <w:tcBorders>
              <w:top w:val="nil"/>
              <w:left w:val="nil"/>
              <w:bottom w:val="nil"/>
              <w:right w:val="nil"/>
            </w:tcBorders>
          </w:tcPr>
          <w:p w14:paraId="31B0D716" w14:textId="77777777" w:rsidR="000C4856" w:rsidRPr="00D13BD3" w:rsidRDefault="000C4856" w:rsidP="008C2165">
            <w:pPr>
              <w:spacing w:before="20" w:after="20" w:line="240" w:lineRule="atLeast"/>
              <w:rPr>
                <w:rFonts w:ascii="Arial" w:hAnsi="Arial" w:cs="Arial"/>
                <w:sz w:val="22"/>
                <w:szCs w:val="22"/>
              </w:rPr>
            </w:pPr>
            <w:r w:rsidRPr="00D13BD3">
              <w:rPr>
                <w:rFonts w:ascii="Arial" w:hAnsi="Arial" w:cs="Arial"/>
                <w:sz w:val="22"/>
                <w:szCs w:val="22"/>
              </w:rPr>
              <w:t>• Qualifica conseguita</w:t>
            </w:r>
          </w:p>
        </w:tc>
        <w:tc>
          <w:tcPr>
            <w:tcW w:w="236" w:type="dxa"/>
            <w:tcBorders>
              <w:top w:val="nil"/>
              <w:left w:val="nil"/>
              <w:bottom w:val="nil"/>
              <w:right w:val="nil"/>
            </w:tcBorders>
          </w:tcPr>
          <w:p w14:paraId="68382721" w14:textId="77777777" w:rsidR="000C4856" w:rsidRPr="00D13BD3" w:rsidRDefault="000C4856" w:rsidP="008C2165">
            <w:pPr>
              <w:spacing w:before="20" w:after="20" w:line="240" w:lineRule="atLeast"/>
              <w:rPr>
                <w:rFonts w:ascii="Arial" w:hAnsi="Arial" w:cs="Arial"/>
              </w:rPr>
            </w:pPr>
          </w:p>
        </w:tc>
        <w:tc>
          <w:tcPr>
            <w:tcW w:w="7311" w:type="dxa"/>
            <w:gridSpan w:val="4"/>
            <w:tcBorders>
              <w:top w:val="nil"/>
              <w:left w:val="nil"/>
              <w:bottom w:val="nil"/>
              <w:right w:val="nil"/>
            </w:tcBorders>
          </w:tcPr>
          <w:p w14:paraId="4D420969" w14:textId="54C66B3B" w:rsidR="000C4856" w:rsidRPr="0011080F" w:rsidRDefault="000C4856" w:rsidP="00586808">
            <w:pPr>
              <w:spacing w:before="20" w:after="20" w:line="240" w:lineRule="atLeast"/>
              <w:jc w:val="both"/>
              <w:rPr>
                <w:rFonts w:ascii="Arial" w:hAnsi="Arial" w:cs="Arial"/>
                <w:sz w:val="22"/>
                <w:szCs w:val="22"/>
              </w:rPr>
            </w:pPr>
            <w:r>
              <w:rPr>
                <w:rFonts w:ascii="Arial" w:hAnsi="Arial" w:cs="Arial"/>
                <w:sz w:val="22"/>
                <w:szCs w:val="22"/>
              </w:rPr>
              <w:t xml:space="preserve">Abilitazione Scientifica Nazionale </w:t>
            </w:r>
            <w:r w:rsidR="00F34ECA">
              <w:rPr>
                <w:rFonts w:ascii="Arial" w:hAnsi="Arial" w:cs="Arial"/>
                <w:sz w:val="22"/>
                <w:szCs w:val="22"/>
              </w:rPr>
              <w:t xml:space="preserve">(A.S.N.) </w:t>
            </w:r>
            <w:r w:rsidRPr="00CE25FF">
              <w:rPr>
                <w:rFonts w:ascii="Arial" w:hAnsi="Arial" w:cs="Arial"/>
                <w:sz w:val="22"/>
                <w:szCs w:val="22"/>
              </w:rPr>
              <w:t>alle funzioni di professore universitario di</w:t>
            </w:r>
            <w:r>
              <w:rPr>
                <w:rFonts w:ascii="Arial" w:hAnsi="Arial" w:cs="Arial"/>
                <w:sz w:val="22"/>
                <w:szCs w:val="22"/>
              </w:rPr>
              <w:t xml:space="preserve"> </w:t>
            </w:r>
            <w:r w:rsidRPr="00CE25FF">
              <w:rPr>
                <w:rFonts w:ascii="Arial" w:hAnsi="Arial" w:cs="Arial"/>
                <w:sz w:val="22"/>
                <w:szCs w:val="22"/>
              </w:rPr>
              <w:t>seconda fascia</w:t>
            </w:r>
          </w:p>
        </w:tc>
      </w:tr>
    </w:tbl>
    <w:p w14:paraId="523C7236" w14:textId="77777777" w:rsidR="000C4856" w:rsidRPr="00D13BD3" w:rsidRDefault="000C4856" w:rsidP="000C4856">
      <w:pPr>
        <w:spacing w:line="240" w:lineRule="atLeast"/>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C4856" w:rsidRPr="00D13BD3" w14:paraId="3B5AD975" w14:textId="77777777" w:rsidTr="008C2165">
        <w:tc>
          <w:tcPr>
            <w:tcW w:w="2943" w:type="dxa"/>
            <w:tcBorders>
              <w:top w:val="nil"/>
              <w:left w:val="nil"/>
              <w:bottom w:val="nil"/>
              <w:right w:val="nil"/>
            </w:tcBorders>
          </w:tcPr>
          <w:p w14:paraId="73F66019" w14:textId="77777777" w:rsidR="000C4856" w:rsidRPr="00D13BD3" w:rsidRDefault="000C4856" w:rsidP="008C2165">
            <w:pPr>
              <w:spacing w:before="20" w:after="20" w:line="240" w:lineRule="atLeast"/>
              <w:rPr>
                <w:rFonts w:ascii="Arial" w:hAnsi="Arial" w:cs="Arial"/>
              </w:rPr>
            </w:pPr>
            <w:bookmarkStart w:id="1" w:name="_Hlk105516173"/>
            <w:r w:rsidRPr="00D13BD3">
              <w:rPr>
                <w:rFonts w:ascii="Arial" w:hAnsi="Arial" w:cs="Arial"/>
                <w:sz w:val="22"/>
                <w:szCs w:val="22"/>
              </w:rPr>
              <w:t>• Date (da – a)</w:t>
            </w:r>
          </w:p>
        </w:tc>
        <w:tc>
          <w:tcPr>
            <w:tcW w:w="284" w:type="dxa"/>
            <w:tcBorders>
              <w:top w:val="nil"/>
              <w:left w:val="nil"/>
              <w:bottom w:val="nil"/>
              <w:right w:val="nil"/>
            </w:tcBorders>
          </w:tcPr>
          <w:p w14:paraId="4DD1A128"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7E2061F4" w14:textId="77777777" w:rsidR="000C4856" w:rsidRPr="0011080F" w:rsidRDefault="000C4856" w:rsidP="00586808">
            <w:pPr>
              <w:spacing w:before="20" w:after="20" w:line="240" w:lineRule="atLeast"/>
              <w:jc w:val="both"/>
              <w:rPr>
                <w:rFonts w:ascii="Arial" w:hAnsi="Arial" w:cs="Arial"/>
                <w:sz w:val="22"/>
                <w:szCs w:val="22"/>
              </w:rPr>
            </w:pPr>
            <w:r>
              <w:rPr>
                <w:rFonts w:ascii="Arial" w:hAnsi="Arial" w:cs="Arial"/>
                <w:sz w:val="22"/>
                <w:szCs w:val="22"/>
              </w:rPr>
              <w:t>07</w:t>
            </w:r>
            <w:r w:rsidRPr="0011080F">
              <w:rPr>
                <w:rFonts w:ascii="Arial" w:hAnsi="Arial" w:cs="Arial"/>
                <w:sz w:val="22"/>
                <w:szCs w:val="22"/>
              </w:rPr>
              <w:t xml:space="preserve">/04/2003 </w:t>
            </w:r>
          </w:p>
        </w:tc>
      </w:tr>
      <w:tr w:rsidR="000C4856" w:rsidRPr="00D13BD3" w14:paraId="0F434AA5" w14:textId="77777777" w:rsidTr="008C2165">
        <w:tc>
          <w:tcPr>
            <w:tcW w:w="2943" w:type="dxa"/>
            <w:tcBorders>
              <w:top w:val="nil"/>
              <w:left w:val="nil"/>
              <w:bottom w:val="nil"/>
              <w:right w:val="nil"/>
            </w:tcBorders>
          </w:tcPr>
          <w:p w14:paraId="2755353F" w14:textId="77777777" w:rsidR="000C4856" w:rsidRPr="00D13BD3" w:rsidRDefault="000C4856" w:rsidP="008C2165">
            <w:pPr>
              <w:spacing w:before="20" w:after="20" w:line="240" w:lineRule="atLeast"/>
              <w:rPr>
                <w:rFonts w:ascii="Arial" w:hAnsi="Arial" w:cs="Arial"/>
              </w:rPr>
            </w:pPr>
            <w:r w:rsidRPr="00D13BD3">
              <w:rPr>
                <w:rFonts w:ascii="Arial" w:hAnsi="Arial" w:cs="Arial"/>
                <w:sz w:val="22"/>
                <w:szCs w:val="22"/>
              </w:rPr>
              <w:t>• Nome e tipo di istituto di istruzione o formazione</w:t>
            </w:r>
          </w:p>
        </w:tc>
        <w:tc>
          <w:tcPr>
            <w:tcW w:w="284" w:type="dxa"/>
            <w:tcBorders>
              <w:top w:val="nil"/>
              <w:left w:val="nil"/>
              <w:bottom w:val="nil"/>
              <w:right w:val="nil"/>
            </w:tcBorders>
          </w:tcPr>
          <w:p w14:paraId="0AE88044"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148D6408" w14:textId="2744ACC3" w:rsidR="000C4856" w:rsidRPr="0011080F" w:rsidRDefault="00F34ECA" w:rsidP="00586808">
            <w:pPr>
              <w:spacing w:before="20" w:after="20" w:line="240" w:lineRule="atLeast"/>
              <w:jc w:val="both"/>
              <w:rPr>
                <w:rFonts w:ascii="Arial" w:hAnsi="Arial" w:cs="Arial"/>
                <w:sz w:val="22"/>
                <w:szCs w:val="22"/>
              </w:rPr>
            </w:pPr>
            <w:r>
              <w:rPr>
                <w:rFonts w:ascii="Arial" w:hAnsi="Arial" w:cs="Arial"/>
                <w:sz w:val="22"/>
                <w:szCs w:val="22"/>
              </w:rPr>
              <w:t xml:space="preserve">Dipartimento di Fisiologia Umana e Generale (cessato) - </w:t>
            </w:r>
            <w:r w:rsidR="009669BE" w:rsidRPr="003B6B60">
              <w:rPr>
                <w:rFonts w:ascii="Arial" w:hAnsi="Arial" w:cs="Arial"/>
                <w:sz w:val="22"/>
                <w:szCs w:val="22"/>
              </w:rPr>
              <w:t>Università degli Studi di BOLOGNA</w:t>
            </w:r>
          </w:p>
        </w:tc>
      </w:tr>
      <w:tr w:rsidR="000C4856" w:rsidRPr="00D13BD3" w14:paraId="6E4AF5C6" w14:textId="77777777" w:rsidTr="008C2165">
        <w:tc>
          <w:tcPr>
            <w:tcW w:w="2943" w:type="dxa"/>
            <w:tcBorders>
              <w:top w:val="nil"/>
              <w:left w:val="nil"/>
              <w:bottom w:val="nil"/>
              <w:right w:val="nil"/>
            </w:tcBorders>
          </w:tcPr>
          <w:p w14:paraId="23935736" w14:textId="159AED74" w:rsidR="000C4856" w:rsidRPr="00D13BD3" w:rsidRDefault="00F34ECA" w:rsidP="00F34ECA">
            <w:pPr>
              <w:spacing w:before="20" w:after="20" w:line="240" w:lineRule="atLeast"/>
              <w:rPr>
                <w:rFonts w:ascii="Arial" w:hAnsi="Arial" w:cs="Arial"/>
              </w:rPr>
            </w:pPr>
            <w:r>
              <w:rPr>
                <w:rFonts w:ascii="Arial" w:hAnsi="Arial" w:cs="Arial"/>
                <w:sz w:val="22"/>
                <w:szCs w:val="22"/>
              </w:rPr>
              <w:t>• Principali materie</w:t>
            </w:r>
          </w:p>
        </w:tc>
        <w:tc>
          <w:tcPr>
            <w:tcW w:w="284" w:type="dxa"/>
            <w:tcBorders>
              <w:top w:val="nil"/>
              <w:left w:val="nil"/>
              <w:bottom w:val="nil"/>
              <w:right w:val="nil"/>
            </w:tcBorders>
          </w:tcPr>
          <w:p w14:paraId="66858017"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2A8FEB84" w14:textId="77777777" w:rsidR="000C4856" w:rsidRPr="0011080F" w:rsidRDefault="000C4856" w:rsidP="00586808">
            <w:pPr>
              <w:spacing w:before="20" w:after="20" w:line="240" w:lineRule="atLeast"/>
              <w:jc w:val="both"/>
              <w:rPr>
                <w:rFonts w:ascii="Arial" w:hAnsi="Arial" w:cs="Arial"/>
                <w:sz w:val="22"/>
                <w:szCs w:val="22"/>
              </w:rPr>
            </w:pPr>
            <w:r w:rsidRPr="0011080F">
              <w:rPr>
                <w:rFonts w:ascii="Arial" w:hAnsi="Arial" w:cs="Arial"/>
                <w:sz w:val="22"/>
                <w:szCs w:val="22"/>
              </w:rPr>
              <w:t>Neurofisiologia</w:t>
            </w:r>
          </w:p>
        </w:tc>
      </w:tr>
      <w:tr w:rsidR="000C4856" w:rsidRPr="00D13BD3" w14:paraId="7FAC6013" w14:textId="77777777" w:rsidTr="008C2165">
        <w:tc>
          <w:tcPr>
            <w:tcW w:w="2943" w:type="dxa"/>
            <w:tcBorders>
              <w:top w:val="nil"/>
              <w:left w:val="nil"/>
              <w:bottom w:val="nil"/>
              <w:right w:val="nil"/>
            </w:tcBorders>
          </w:tcPr>
          <w:p w14:paraId="4CC3B06E" w14:textId="77777777" w:rsidR="000C4856" w:rsidRPr="00D13BD3" w:rsidRDefault="000C4856" w:rsidP="008C2165">
            <w:pPr>
              <w:spacing w:before="20" w:after="20" w:line="240" w:lineRule="atLeast"/>
              <w:rPr>
                <w:rFonts w:ascii="Arial" w:hAnsi="Arial" w:cs="Arial"/>
              </w:rPr>
            </w:pPr>
            <w:r w:rsidRPr="00D13BD3">
              <w:rPr>
                <w:rFonts w:ascii="Arial" w:hAnsi="Arial" w:cs="Arial"/>
                <w:sz w:val="22"/>
                <w:szCs w:val="22"/>
              </w:rPr>
              <w:t>• Qualifica conseguita</w:t>
            </w:r>
          </w:p>
        </w:tc>
        <w:tc>
          <w:tcPr>
            <w:tcW w:w="284" w:type="dxa"/>
            <w:tcBorders>
              <w:top w:val="nil"/>
              <w:left w:val="nil"/>
              <w:bottom w:val="nil"/>
              <w:right w:val="nil"/>
            </w:tcBorders>
          </w:tcPr>
          <w:p w14:paraId="0A543D69"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5CC4A9A1" w14:textId="77777777" w:rsidR="000C4856" w:rsidRPr="0011080F" w:rsidRDefault="000C4856" w:rsidP="00586808">
            <w:pPr>
              <w:spacing w:before="20" w:after="20" w:line="240" w:lineRule="atLeast"/>
              <w:jc w:val="both"/>
              <w:rPr>
                <w:rFonts w:ascii="Arial" w:hAnsi="Arial" w:cs="Arial"/>
                <w:sz w:val="22"/>
                <w:szCs w:val="22"/>
              </w:rPr>
            </w:pPr>
            <w:r w:rsidRPr="0011080F">
              <w:rPr>
                <w:rFonts w:ascii="Arial" w:hAnsi="Arial" w:cs="Arial"/>
                <w:sz w:val="22"/>
                <w:szCs w:val="22"/>
              </w:rPr>
              <w:t>Dottore di Ricerca</w:t>
            </w:r>
          </w:p>
        </w:tc>
      </w:tr>
      <w:bookmarkEnd w:id="1"/>
    </w:tbl>
    <w:p w14:paraId="12EEA9E6" w14:textId="77777777" w:rsidR="000C4856" w:rsidRDefault="000C4856" w:rsidP="000C4856">
      <w:pPr>
        <w:spacing w:line="240" w:lineRule="atLeast"/>
        <w:rPr>
          <w:rFonts w:ascii="Arial" w:hAnsi="Arial" w:cs="Arial"/>
          <w:sz w:val="22"/>
          <w:szCs w:val="22"/>
        </w:rPr>
      </w:pPr>
    </w:p>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34"/>
        <w:gridCol w:w="284"/>
        <w:gridCol w:w="7229"/>
      </w:tblGrid>
      <w:tr w:rsidR="000C4856" w:rsidRPr="005F513D" w14:paraId="190882D6" w14:textId="77777777" w:rsidTr="00F0085A">
        <w:tc>
          <w:tcPr>
            <w:tcW w:w="2977" w:type="dxa"/>
            <w:gridSpan w:val="2"/>
            <w:tcBorders>
              <w:top w:val="nil"/>
              <w:left w:val="nil"/>
              <w:bottom w:val="nil"/>
              <w:right w:val="nil"/>
            </w:tcBorders>
          </w:tcPr>
          <w:p w14:paraId="68F88CBB" w14:textId="77777777" w:rsidR="000C4856" w:rsidRPr="005F513D" w:rsidRDefault="000C4856" w:rsidP="008C2165">
            <w:pPr>
              <w:spacing w:before="20" w:after="20" w:line="240" w:lineRule="atLeast"/>
              <w:rPr>
                <w:rFonts w:ascii="Arial" w:hAnsi="Arial" w:cs="Arial"/>
              </w:rPr>
            </w:pPr>
            <w:r w:rsidRPr="00D13BD3">
              <w:rPr>
                <w:rFonts w:ascii="Arial" w:hAnsi="Arial" w:cs="Arial"/>
                <w:sz w:val="22"/>
                <w:szCs w:val="22"/>
              </w:rPr>
              <w:t>• Date (da – a)</w:t>
            </w:r>
          </w:p>
        </w:tc>
        <w:tc>
          <w:tcPr>
            <w:tcW w:w="284" w:type="dxa"/>
            <w:tcBorders>
              <w:top w:val="nil"/>
              <w:left w:val="nil"/>
              <w:bottom w:val="nil"/>
              <w:right w:val="nil"/>
            </w:tcBorders>
          </w:tcPr>
          <w:p w14:paraId="223BDA45"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6D3157F7" w14:textId="77777777" w:rsidR="000C4856" w:rsidRPr="0011080F" w:rsidRDefault="000C4856" w:rsidP="00586808">
            <w:pPr>
              <w:spacing w:before="20" w:after="20" w:line="240" w:lineRule="atLeast"/>
              <w:jc w:val="both"/>
              <w:rPr>
                <w:rFonts w:ascii="Arial" w:hAnsi="Arial" w:cs="Arial"/>
                <w:sz w:val="22"/>
                <w:szCs w:val="22"/>
              </w:rPr>
            </w:pPr>
            <w:r>
              <w:rPr>
                <w:rFonts w:ascii="Arial" w:hAnsi="Arial" w:cs="Arial"/>
                <w:sz w:val="22"/>
                <w:szCs w:val="22"/>
              </w:rPr>
              <w:t>20/09/1999</w:t>
            </w:r>
          </w:p>
        </w:tc>
      </w:tr>
      <w:tr w:rsidR="000C4856" w:rsidRPr="00D13BD3" w14:paraId="101A7D31" w14:textId="77777777" w:rsidTr="00F0085A">
        <w:tc>
          <w:tcPr>
            <w:tcW w:w="2977" w:type="dxa"/>
            <w:gridSpan w:val="2"/>
            <w:tcBorders>
              <w:top w:val="nil"/>
              <w:left w:val="nil"/>
              <w:bottom w:val="nil"/>
              <w:right w:val="nil"/>
            </w:tcBorders>
          </w:tcPr>
          <w:p w14:paraId="769018FE" w14:textId="77777777" w:rsidR="000C4856" w:rsidRPr="005F513D" w:rsidRDefault="000C4856" w:rsidP="008C2165">
            <w:pPr>
              <w:spacing w:before="20" w:after="20" w:line="240" w:lineRule="atLeast"/>
              <w:rPr>
                <w:rFonts w:ascii="Arial" w:hAnsi="Arial" w:cs="Arial"/>
              </w:rPr>
            </w:pPr>
            <w:r w:rsidRPr="00D13BD3">
              <w:rPr>
                <w:rFonts w:ascii="Arial" w:hAnsi="Arial" w:cs="Arial"/>
                <w:sz w:val="22"/>
                <w:szCs w:val="22"/>
              </w:rPr>
              <w:t>• Nome e tipo di istituto di istruzione o formazione</w:t>
            </w:r>
          </w:p>
        </w:tc>
        <w:tc>
          <w:tcPr>
            <w:tcW w:w="284" w:type="dxa"/>
            <w:tcBorders>
              <w:top w:val="nil"/>
              <w:left w:val="nil"/>
              <w:bottom w:val="nil"/>
              <w:right w:val="nil"/>
            </w:tcBorders>
          </w:tcPr>
          <w:p w14:paraId="111BAC88"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6DB69261" w14:textId="77777777" w:rsidR="000C4856" w:rsidRPr="0011080F" w:rsidRDefault="000C4856" w:rsidP="00586808">
            <w:pPr>
              <w:spacing w:before="20" w:after="20" w:line="240" w:lineRule="atLeast"/>
              <w:jc w:val="both"/>
              <w:rPr>
                <w:rFonts w:ascii="Arial" w:hAnsi="Arial" w:cs="Arial"/>
                <w:sz w:val="22"/>
                <w:szCs w:val="22"/>
              </w:rPr>
            </w:pPr>
            <w:r w:rsidRPr="0011080F">
              <w:rPr>
                <w:rFonts w:ascii="Arial" w:hAnsi="Arial" w:cs="Arial"/>
                <w:sz w:val="22"/>
                <w:szCs w:val="22"/>
              </w:rPr>
              <w:t xml:space="preserve">Ministero dell’Università e della Ricerca Scientifica e Tecnologica </w:t>
            </w:r>
          </w:p>
        </w:tc>
      </w:tr>
      <w:tr w:rsidR="000C4856" w:rsidRPr="00D13BD3" w14:paraId="0BF7E8C5" w14:textId="77777777" w:rsidTr="00F0085A">
        <w:tc>
          <w:tcPr>
            <w:tcW w:w="2977" w:type="dxa"/>
            <w:gridSpan w:val="2"/>
            <w:tcBorders>
              <w:top w:val="nil"/>
              <w:left w:val="nil"/>
              <w:bottom w:val="nil"/>
              <w:right w:val="nil"/>
            </w:tcBorders>
          </w:tcPr>
          <w:p w14:paraId="63416E48" w14:textId="53CCC4EA" w:rsidR="000C4856" w:rsidRPr="005F513D" w:rsidRDefault="000C4856" w:rsidP="00F34ECA">
            <w:pPr>
              <w:spacing w:before="20" w:after="20" w:line="240" w:lineRule="atLeast"/>
              <w:rPr>
                <w:rFonts w:ascii="Arial" w:hAnsi="Arial" w:cs="Arial"/>
              </w:rPr>
            </w:pPr>
            <w:r w:rsidRPr="00D13BD3">
              <w:rPr>
                <w:rFonts w:ascii="Arial" w:hAnsi="Arial" w:cs="Arial"/>
                <w:sz w:val="22"/>
                <w:szCs w:val="22"/>
              </w:rPr>
              <w:t xml:space="preserve">• </w:t>
            </w:r>
            <w:r w:rsidR="00F34ECA">
              <w:rPr>
                <w:rFonts w:ascii="Arial" w:hAnsi="Arial" w:cs="Arial"/>
                <w:sz w:val="22"/>
                <w:szCs w:val="22"/>
              </w:rPr>
              <w:t>A</w:t>
            </w:r>
            <w:r w:rsidRPr="00D13BD3">
              <w:rPr>
                <w:rFonts w:ascii="Arial" w:hAnsi="Arial" w:cs="Arial"/>
                <w:sz w:val="22"/>
                <w:szCs w:val="22"/>
              </w:rPr>
              <w:t>bilità professionali oggetto dello studio</w:t>
            </w:r>
          </w:p>
        </w:tc>
        <w:tc>
          <w:tcPr>
            <w:tcW w:w="284" w:type="dxa"/>
            <w:tcBorders>
              <w:top w:val="nil"/>
              <w:left w:val="nil"/>
              <w:bottom w:val="nil"/>
              <w:right w:val="nil"/>
            </w:tcBorders>
          </w:tcPr>
          <w:p w14:paraId="6030A3CF"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45092C5E" w14:textId="77777777" w:rsidR="000C4856" w:rsidRPr="0011080F" w:rsidRDefault="000C4856" w:rsidP="00586808">
            <w:pPr>
              <w:spacing w:before="20" w:after="20" w:line="240" w:lineRule="atLeast"/>
              <w:jc w:val="both"/>
              <w:rPr>
                <w:rFonts w:ascii="Arial" w:hAnsi="Arial" w:cs="Arial"/>
                <w:sz w:val="22"/>
                <w:szCs w:val="22"/>
              </w:rPr>
            </w:pPr>
            <w:r w:rsidRPr="0011080F">
              <w:rPr>
                <w:rFonts w:ascii="Arial" w:hAnsi="Arial" w:cs="Arial"/>
                <w:sz w:val="22"/>
                <w:szCs w:val="22"/>
              </w:rPr>
              <w:t>Biologo</w:t>
            </w:r>
          </w:p>
        </w:tc>
      </w:tr>
      <w:tr w:rsidR="000C4856" w:rsidRPr="00D13BD3" w14:paraId="3ECA9662" w14:textId="77777777" w:rsidTr="00F0085A">
        <w:tc>
          <w:tcPr>
            <w:tcW w:w="2977" w:type="dxa"/>
            <w:gridSpan w:val="2"/>
            <w:tcBorders>
              <w:top w:val="nil"/>
              <w:left w:val="nil"/>
              <w:bottom w:val="nil"/>
              <w:right w:val="nil"/>
            </w:tcBorders>
          </w:tcPr>
          <w:p w14:paraId="40A98025" w14:textId="77777777" w:rsidR="000C4856" w:rsidRPr="005F513D" w:rsidRDefault="000C4856" w:rsidP="008C2165">
            <w:pPr>
              <w:spacing w:before="20" w:after="20" w:line="240" w:lineRule="atLeast"/>
              <w:rPr>
                <w:rFonts w:ascii="Arial" w:hAnsi="Arial" w:cs="Arial"/>
              </w:rPr>
            </w:pPr>
            <w:r w:rsidRPr="00D13BD3">
              <w:rPr>
                <w:rFonts w:ascii="Arial" w:hAnsi="Arial" w:cs="Arial"/>
                <w:sz w:val="22"/>
                <w:szCs w:val="22"/>
              </w:rPr>
              <w:t>• Qualifica conseguita</w:t>
            </w:r>
          </w:p>
        </w:tc>
        <w:tc>
          <w:tcPr>
            <w:tcW w:w="284" w:type="dxa"/>
            <w:tcBorders>
              <w:top w:val="nil"/>
              <w:left w:val="nil"/>
              <w:bottom w:val="nil"/>
              <w:right w:val="nil"/>
            </w:tcBorders>
          </w:tcPr>
          <w:p w14:paraId="41A5D638"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121806D3" w14:textId="77777777" w:rsidR="000C4856" w:rsidRPr="0011080F" w:rsidRDefault="000C4856" w:rsidP="00586808">
            <w:pPr>
              <w:spacing w:before="20" w:after="20" w:line="240" w:lineRule="atLeast"/>
              <w:jc w:val="both"/>
              <w:rPr>
                <w:rFonts w:ascii="Arial" w:hAnsi="Arial" w:cs="Arial"/>
                <w:sz w:val="22"/>
                <w:szCs w:val="22"/>
              </w:rPr>
            </w:pPr>
            <w:r w:rsidRPr="0011080F">
              <w:rPr>
                <w:rFonts w:ascii="Arial" w:hAnsi="Arial" w:cs="Arial"/>
                <w:sz w:val="22"/>
                <w:szCs w:val="22"/>
              </w:rPr>
              <w:t>Abilitazione Professionale</w:t>
            </w:r>
          </w:p>
        </w:tc>
      </w:tr>
      <w:tr w:rsidR="000C4856" w:rsidRPr="00D13BD3" w14:paraId="3A73CCF9" w14:textId="77777777" w:rsidTr="00F0085A">
        <w:tc>
          <w:tcPr>
            <w:tcW w:w="2977" w:type="dxa"/>
            <w:gridSpan w:val="2"/>
            <w:tcBorders>
              <w:top w:val="nil"/>
              <w:left w:val="nil"/>
              <w:bottom w:val="nil"/>
              <w:right w:val="nil"/>
            </w:tcBorders>
          </w:tcPr>
          <w:p w14:paraId="7CF7FD3F" w14:textId="77777777" w:rsidR="000C4856" w:rsidRPr="00D13BD3" w:rsidRDefault="000C4856" w:rsidP="008C2165">
            <w:pPr>
              <w:spacing w:before="20" w:after="20" w:line="240" w:lineRule="atLeast"/>
              <w:jc w:val="right"/>
              <w:rPr>
                <w:rFonts w:ascii="Arial" w:hAnsi="Arial" w:cs="Arial"/>
                <w:sz w:val="22"/>
                <w:szCs w:val="22"/>
              </w:rPr>
            </w:pPr>
          </w:p>
        </w:tc>
        <w:tc>
          <w:tcPr>
            <w:tcW w:w="284" w:type="dxa"/>
            <w:tcBorders>
              <w:top w:val="nil"/>
              <w:left w:val="nil"/>
              <w:bottom w:val="nil"/>
              <w:right w:val="nil"/>
            </w:tcBorders>
          </w:tcPr>
          <w:p w14:paraId="50BB5D4F"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3EF7909E" w14:textId="77777777" w:rsidR="000C4856" w:rsidRPr="0011080F" w:rsidRDefault="000C4856" w:rsidP="008C2165">
            <w:pPr>
              <w:spacing w:before="20" w:after="20" w:line="240" w:lineRule="atLeast"/>
              <w:rPr>
                <w:rFonts w:ascii="Arial" w:hAnsi="Arial" w:cs="Arial"/>
                <w:sz w:val="22"/>
                <w:szCs w:val="22"/>
              </w:rPr>
            </w:pPr>
          </w:p>
        </w:tc>
      </w:tr>
      <w:tr w:rsidR="000C4856" w:rsidRPr="00D13BD3" w14:paraId="268D50F3" w14:textId="77777777" w:rsidTr="00F0085A">
        <w:tc>
          <w:tcPr>
            <w:tcW w:w="2977" w:type="dxa"/>
            <w:gridSpan w:val="2"/>
            <w:tcBorders>
              <w:top w:val="nil"/>
              <w:left w:val="nil"/>
              <w:bottom w:val="nil"/>
              <w:right w:val="nil"/>
            </w:tcBorders>
          </w:tcPr>
          <w:p w14:paraId="078B428E" w14:textId="77777777" w:rsidR="000C4856" w:rsidRPr="00D13BD3" w:rsidRDefault="000C4856" w:rsidP="008C2165">
            <w:pPr>
              <w:spacing w:before="20" w:after="20" w:line="240" w:lineRule="atLeast"/>
              <w:rPr>
                <w:rFonts w:ascii="Arial" w:hAnsi="Arial" w:cs="Arial"/>
              </w:rPr>
            </w:pPr>
            <w:r w:rsidRPr="00D13BD3">
              <w:rPr>
                <w:rFonts w:ascii="Arial" w:hAnsi="Arial" w:cs="Arial"/>
                <w:sz w:val="22"/>
                <w:szCs w:val="22"/>
              </w:rPr>
              <w:t>• Date (da – a)</w:t>
            </w:r>
          </w:p>
        </w:tc>
        <w:tc>
          <w:tcPr>
            <w:tcW w:w="284" w:type="dxa"/>
            <w:tcBorders>
              <w:top w:val="nil"/>
              <w:left w:val="nil"/>
              <w:bottom w:val="nil"/>
              <w:right w:val="nil"/>
            </w:tcBorders>
          </w:tcPr>
          <w:p w14:paraId="0484E9C0"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7A082C02" w14:textId="77777777" w:rsidR="000C4856" w:rsidRPr="0011080F" w:rsidRDefault="000C4856" w:rsidP="00586808">
            <w:pPr>
              <w:spacing w:before="20" w:after="20" w:line="240" w:lineRule="atLeast"/>
              <w:jc w:val="both"/>
              <w:rPr>
                <w:rFonts w:ascii="Arial" w:hAnsi="Arial" w:cs="Arial"/>
                <w:sz w:val="22"/>
                <w:szCs w:val="22"/>
              </w:rPr>
            </w:pPr>
            <w:r>
              <w:rPr>
                <w:rFonts w:ascii="Arial" w:hAnsi="Arial" w:cs="Arial"/>
                <w:sz w:val="22"/>
                <w:szCs w:val="22"/>
              </w:rPr>
              <w:t>19/07/1994</w:t>
            </w:r>
          </w:p>
        </w:tc>
      </w:tr>
      <w:tr w:rsidR="000C4856" w:rsidRPr="005D73F2" w14:paraId="22973FE5" w14:textId="77777777" w:rsidTr="00F0085A">
        <w:tc>
          <w:tcPr>
            <w:tcW w:w="2977" w:type="dxa"/>
            <w:gridSpan w:val="2"/>
            <w:tcBorders>
              <w:top w:val="nil"/>
              <w:left w:val="nil"/>
              <w:bottom w:val="nil"/>
              <w:right w:val="nil"/>
            </w:tcBorders>
          </w:tcPr>
          <w:p w14:paraId="16673673" w14:textId="77777777" w:rsidR="000C4856" w:rsidRPr="00D13BD3" w:rsidRDefault="000C4856" w:rsidP="008C2165">
            <w:pPr>
              <w:spacing w:before="20" w:after="20" w:line="240" w:lineRule="atLeast"/>
              <w:rPr>
                <w:rFonts w:ascii="Arial" w:hAnsi="Arial" w:cs="Arial"/>
              </w:rPr>
            </w:pPr>
            <w:r w:rsidRPr="00D13BD3">
              <w:rPr>
                <w:rFonts w:ascii="Arial" w:hAnsi="Arial" w:cs="Arial"/>
                <w:sz w:val="22"/>
                <w:szCs w:val="22"/>
              </w:rPr>
              <w:t>• Nome e tipo di istituto di istruzione o formazione</w:t>
            </w:r>
          </w:p>
        </w:tc>
        <w:tc>
          <w:tcPr>
            <w:tcW w:w="284" w:type="dxa"/>
            <w:tcBorders>
              <w:top w:val="nil"/>
              <w:left w:val="nil"/>
              <w:bottom w:val="nil"/>
              <w:right w:val="nil"/>
            </w:tcBorders>
          </w:tcPr>
          <w:p w14:paraId="10A087C9"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7985F1B9" w14:textId="1886D77A" w:rsidR="000C4856" w:rsidRPr="009669BE" w:rsidRDefault="009669BE" w:rsidP="00586808">
            <w:pPr>
              <w:spacing w:before="20" w:after="20" w:line="240" w:lineRule="atLeast"/>
              <w:jc w:val="both"/>
              <w:rPr>
                <w:rFonts w:ascii="Arial" w:hAnsi="Arial" w:cs="Arial"/>
                <w:color w:val="000000" w:themeColor="text1"/>
                <w:sz w:val="22"/>
                <w:szCs w:val="22"/>
              </w:rPr>
            </w:pPr>
            <w:r w:rsidRPr="009669BE">
              <w:rPr>
                <w:rFonts w:ascii="Arial" w:hAnsi="Arial" w:cs="Arial"/>
                <w:color w:val="000000" w:themeColor="text1"/>
                <w:sz w:val="22"/>
                <w:szCs w:val="22"/>
                <w:shd w:val="clear" w:color="auto" w:fill="FFFFFF"/>
              </w:rPr>
              <w:t xml:space="preserve">Facoltà di Scienze Matematiche, Fisiche e Naturali - </w:t>
            </w:r>
            <w:r w:rsidRPr="009669BE">
              <w:rPr>
                <w:rFonts w:ascii="Arial" w:hAnsi="Arial" w:cs="Arial"/>
                <w:color w:val="000000" w:themeColor="text1"/>
                <w:sz w:val="22"/>
                <w:szCs w:val="22"/>
              </w:rPr>
              <w:t>Università degli Studi di BOLOGNA</w:t>
            </w:r>
          </w:p>
        </w:tc>
      </w:tr>
      <w:tr w:rsidR="000C4856" w:rsidRPr="00D13BD3" w14:paraId="541FD851" w14:textId="77777777" w:rsidTr="00F0085A">
        <w:tc>
          <w:tcPr>
            <w:tcW w:w="2977" w:type="dxa"/>
            <w:gridSpan w:val="2"/>
            <w:tcBorders>
              <w:top w:val="nil"/>
              <w:left w:val="nil"/>
              <w:bottom w:val="nil"/>
              <w:right w:val="nil"/>
            </w:tcBorders>
          </w:tcPr>
          <w:p w14:paraId="1F7AE712" w14:textId="5207B30F" w:rsidR="000C4856" w:rsidRPr="00D13BD3" w:rsidRDefault="00F34ECA" w:rsidP="00F34ECA">
            <w:pPr>
              <w:spacing w:before="20" w:after="20" w:line="240" w:lineRule="atLeast"/>
              <w:rPr>
                <w:rFonts w:ascii="Arial" w:hAnsi="Arial" w:cs="Arial"/>
              </w:rPr>
            </w:pPr>
            <w:r>
              <w:rPr>
                <w:rFonts w:ascii="Arial" w:hAnsi="Arial" w:cs="Arial"/>
                <w:sz w:val="22"/>
                <w:szCs w:val="22"/>
              </w:rPr>
              <w:t>• Principali materie</w:t>
            </w:r>
          </w:p>
        </w:tc>
        <w:tc>
          <w:tcPr>
            <w:tcW w:w="284" w:type="dxa"/>
            <w:tcBorders>
              <w:top w:val="nil"/>
              <w:left w:val="nil"/>
              <w:bottom w:val="nil"/>
              <w:right w:val="nil"/>
            </w:tcBorders>
          </w:tcPr>
          <w:p w14:paraId="48FF5DD4"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07BF6204" w14:textId="77777777" w:rsidR="000C4856" w:rsidRPr="0011080F" w:rsidRDefault="000C4856" w:rsidP="00586808">
            <w:pPr>
              <w:spacing w:before="20" w:after="20" w:line="240" w:lineRule="atLeast"/>
              <w:jc w:val="both"/>
              <w:rPr>
                <w:rFonts w:ascii="Arial" w:hAnsi="Arial" w:cs="Arial"/>
                <w:sz w:val="22"/>
                <w:szCs w:val="22"/>
              </w:rPr>
            </w:pPr>
            <w:r w:rsidRPr="0011080F">
              <w:rPr>
                <w:rFonts w:ascii="Arial" w:hAnsi="Arial" w:cs="Arial"/>
                <w:sz w:val="22"/>
                <w:szCs w:val="22"/>
              </w:rPr>
              <w:t>Scienze Biologiche</w:t>
            </w:r>
          </w:p>
        </w:tc>
      </w:tr>
      <w:tr w:rsidR="000C4856" w:rsidRPr="00D13BD3" w14:paraId="3C858C0D" w14:textId="77777777" w:rsidTr="00F0085A">
        <w:tc>
          <w:tcPr>
            <w:tcW w:w="2977" w:type="dxa"/>
            <w:gridSpan w:val="2"/>
            <w:tcBorders>
              <w:top w:val="nil"/>
              <w:left w:val="nil"/>
              <w:bottom w:val="nil"/>
              <w:right w:val="nil"/>
            </w:tcBorders>
          </w:tcPr>
          <w:p w14:paraId="64BA8359" w14:textId="77777777" w:rsidR="000C4856" w:rsidRPr="00D13BD3" w:rsidRDefault="000C4856" w:rsidP="008C2165">
            <w:pPr>
              <w:spacing w:before="20" w:after="20" w:line="240" w:lineRule="atLeast"/>
              <w:rPr>
                <w:rFonts w:ascii="Arial" w:hAnsi="Arial" w:cs="Arial"/>
              </w:rPr>
            </w:pPr>
            <w:r w:rsidRPr="00D13BD3">
              <w:rPr>
                <w:rFonts w:ascii="Arial" w:hAnsi="Arial" w:cs="Arial"/>
                <w:sz w:val="22"/>
                <w:szCs w:val="22"/>
              </w:rPr>
              <w:t>• Qualifica conseguita</w:t>
            </w:r>
          </w:p>
        </w:tc>
        <w:tc>
          <w:tcPr>
            <w:tcW w:w="284" w:type="dxa"/>
            <w:tcBorders>
              <w:top w:val="nil"/>
              <w:left w:val="nil"/>
              <w:bottom w:val="nil"/>
              <w:right w:val="nil"/>
            </w:tcBorders>
          </w:tcPr>
          <w:p w14:paraId="624DEB0F"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623F96B5" w14:textId="7F70E833" w:rsidR="000C4856" w:rsidRPr="0011080F" w:rsidRDefault="000C4856" w:rsidP="00586808">
            <w:pPr>
              <w:spacing w:before="20" w:after="20" w:line="240" w:lineRule="atLeast"/>
              <w:jc w:val="both"/>
              <w:rPr>
                <w:rFonts w:ascii="Arial" w:hAnsi="Arial" w:cs="Arial"/>
                <w:sz w:val="22"/>
                <w:szCs w:val="22"/>
              </w:rPr>
            </w:pPr>
            <w:r w:rsidRPr="0011080F">
              <w:rPr>
                <w:rFonts w:ascii="Arial" w:hAnsi="Arial" w:cs="Arial"/>
                <w:sz w:val="22"/>
                <w:szCs w:val="22"/>
              </w:rPr>
              <w:t>Laurea</w:t>
            </w:r>
            <w:r w:rsidR="00F62C13">
              <w:rPr>
                <w:rFonts w:ascii="Arial" w:hAnsi="Arial" w:cs="Arial"/>
                <w:sz w:val="22"/>
                <w:szCs w:val="22"/>
              </w:rPr>
              <w:t xml:space="preserve"> </w:t>
            </w:r>
            <w:r w:rsidR="00F34ECA">
              <w:rPr>
                <w:rFonts w:ascii="Arial" w:hAnsi="Arial" w:cs="Arial"/>
                <w:sz w:val="22"/>
                <w:szCs w:val="22"/>
              </w:rPr>
              <w:t>(DL)</w:t>
            </w:r>
          </w:p>
        </w:tc>
      </w:tr>
      <w:tr w:rsidR="000C4856" w:rsidRPr="00D13BD3" w14:paraId="4CEEC587" w14:textId="77777777" w:rsidTr="00F0085A">
        <w:tc>
          <w:tcPr>
            <w:tcW w:w="2977" w:type="dxa"/>
            <w:gridSpan w:val="2"/>
            <w:tcBorders>
              <w:top w:val="nil"/>
              <w:left w:val="nil"/>
              <w:bottom w:val="nil"/>
              <w:right w:val="nil"/>
            </w:tcBorders>
          </w:tcPr>
          <w:p w14:paraId="6A5A9095" w14:textId="77777777" w:rsidR="000C4856" w:rsidRPr="00D13BD3" w:rsidRDefault="000C4856" w:rsidP="008C2165">
            <w:pPr>
              <w:spacing w:before="20" w:after="20" w:line="240" w:lineRule="atLeast"/>
              <w:rPr>
                <w:rFonts w:ascii="Arial" w:hAnsi="Arial" w:cs="Arial"/>
              </w:rPr>
            </w:pPr>
            <w:r w:rsidRPr="00D13BD3">
              <w:rPr>
                <w:rFonts w:ascii="Arial" w:hAnsi="Arial" w:cs="Arial"/>
                <w:sz w:val="22"/>
                <w:szCs w:val="22"/>
              </w:rPr>
              <w:t xml:space="preserve">• Livello </w:t>
            </w:r>
            <w:r>
              <w:rPr>
                <w:rFonts w:ascii="Arial" w:hAnsi="Arial" w:cs="Arial"/>
                <w:sz w:val="22"/>
                <w:szCs w:val="22"/>
              </w:rPr>
              <w:t>nella classificazione nazionale</w:t>
            </w:r>
          </w:p>
        </w:tc>
        <w:tc>
          <w:tcPr>
            <w:tcW w:w="284" w:type="dxa"/>
            <w:tcBorders>
              <w:top w:val="nil"/>
              <w:left w:val="nil"/>
              <w:bottom w:val="nil"/>
              <w:right w:val="nil"/>
            </w:tcBorders>
          </w:tcPr>
          <w:p w14:paraId="2F69975F" w14:textId="77777777" w:rsidR="000C4856" w:rsidRPr="00D13BD3" w:rsidRDefault="000C4856" w:rsidP="008C2165">
            <w:pPr>
              <w:spacing w:before="20" w:after="20" w:line="240" w:lineRule="atLeast"/>
              <w:rPr>
                <w:rFonts w:ascii="Arial" w:hAnsi="Arial" w:cs="Arial"/>
              </w:rPr>
            </w:pPr>
          </w:p>
        </w:tc>
        <w:tc>
          <w:tcPr>
            <w:tcW w:w="7229" w:type="dxa"/>
            <w:tcBorders>
              <w:top w:val="nil"/>
              <w:left w:val="nil"/>
              <w:bottom w:val="nil"/>
              <w:right w:val="nil"/>
            </w:tcBorders>
          </w:tcPr>
          <w:p w14:paraId="00E0D8EE" w14:textId="77777777" w:rsidR="000C4856" w:rsidRPr="0011080F" w:rsidRDefault="000C4856" w:rsidP="00586808">
            <w:pPr>
              <w:spacing w:before="20" w:after="20" w:line="240" w:lineRule="atLeast"/>
              <w:jc w:val="both"/>
              <w:rPr>
                <w:rFonts w:ascii="Arial" w:hAnsi="Arial" w:cs="Arial"/>
                <w:sz w:val="22"/>
                <w:szCs w:val="22"/>
              </w:rPr>
            </w:pPr>
            <w:r>
              <w:rPr>
                <w:rFonts w:ascii="Arial" w:hAnsi="Arial" w:cs="Arial"/>
                <w:sz w:val="22"/>
                <w:szCs w:val="22"/>
              </w:rPr>
              <w:t>110/110 e Lode</w:t>
            </w:r>
          </w:p>
        </w:tc>
      </w:tr>
      <w:tr w:rsidR="00F34ECA" w:rsidRPr="00D13BD3" w14:paraId="18E20195" w14:textId="77777777" w:rsidTr="00F0085A">
        <w:tc>
          <w:tcPr>
            <w:tcW w:w="2977" w:type="dxa"/>
            <w:gridSpan w:val="2"/>
            <w:tcBorders>
              <w:top w:val="nil"/>
              <w:left w:val="nil"/>
              <w:bottom w:val="nil"/>
              <w:right w:val="nil"/>
            </w:tcBorders>
          </w:tcPr>
          <w:p w14:paraId="23BE26CD" w14:textId="77777777" w:rsidR="00F34ECA" w:rsidRPr="00D13BD3" w:rsidRDefault="00F34ECA" w:rsidP="008C2165">
            <w:pPr>
              <w:spacing w:before="20" w:after="20" w:line="240" w:lineRule="atLeast"/>
              <w:rPr>
                <w:rFonts w:ascii="Arial" w:hAnsi="Arial" w:cs="Arial"/>
                <w:sz w:val="22"/>
                <w:szCs w:val="22"/>
              </w:rPr>
            </w:pPr>
          </w:p>
        </w:tc>
        <w:tc>
          <w:tcPr>
            <w:tcW w:w="284" w:type="dxa"/>
            <w:tcBorders>
              <w:top w:val="nil"/>
              <w:left w:val="nil"/>
              <w:bottom w:val="nil"/>
              <w:right w:val="nil"/>
            </w:tcBorders>
          </w:tcPr>
          <w:p w14:paraId="50E34915" w14:textId="77777777" w:rsidR="00F34ECA" w:rsidRPr="00D13BD3" w:rsidRDefault="00F34ECA" w:rsidP="008C2165">
            <w:pPr>
              <w:spacing w:before="20" w:after="20" w:line="240" w:lineRule="atLeast"/>
              <w:rPr>
                <w:rFonts w:ascii="Arial" w:hAnsi="Arial" w:cs="Arial"/>
              </w:rPr>
            </w:pPr>
          </w:p>
        </w:tc>
        <w:tc>
          <w:tcPr>
            <w:tcW w:w="7229" w:type="dxa"/>
            <w:tcBorders>
              <w:top w:val="nil"/>
              <w:left w:val="nil"/>
              <w:bottom w:val="nil"/>
              <w:right w:val="nil"/>
            </w:tcBorders>
          </w:tcPr>
          <w:p w14:paraId="3A7796D3" w14:textId="77777777" w:rsidR="00F34ECA" w:rsidRDefault="00F34ECA" w:rsidP="008C2165">
            <w:pPr>
              <w:spacing w:before="20" w:after="20" w:line="240" w:lineRule="atLeast"/>
              <w:rPr>
                <w:rFonts w:ascii="Arial" w:hAnsi="Arial" w:cs="Arial"/>
                <w:sz w:val="22"/>
                <w:szCs w:val="22"/>
              </w:rPr>
            </w:pPr>
          </w:p>
        </w:tc>
      </w:tr>
      <w:tr w:rsidR="00F23FEC" w:rsidRPr="00D13BD3" w14:paraId="50EA5B50" w14:textId="77777777" w:rsidTr="00F0085A">
        <w:trPr>
          <w:gridAfter w:val="3"/>
          <w:wAfter w:w="7547" w:type="dxa"/>
        </w:trPr>
        <w:tc>
          <w:tcPr>
            <w:tcW w:w="2943" w:type="dxa"/>
            <w:tcBorders>
              <w:top w:val="nil"/>
              <w:left w:val="nil"/>
              <w:bottom w:val="nil"/>
              <w:right w:val="nil"/>
            </w:tcBorders>
          </w:tcPr>
          <w:p w14:paraId="12292E85" w14:textId="387CBA96" w:rsidR="00F23FEC" w:rsidRPr="00AA26C0" w:rsidRDefault="00F23FEC" w:rsidP="00395D35">
            <w:pPr>
              <w:keepNext/>
              <w:spacing w:line="240" w:lineRule="atLeast"/>
              <w:rPr>
                <w:rFonts w:ascii="Arial" w:hAnsi="Arial" w:cs="Arial"/>
                <w:b/>
                <w:smallCaps/>
              </w:rPr>
            </w:pPr>
            <w:r w:rsidRPr="00AA26C0">
              <w:rPr>
                <w:rFonts w:ascii="Arial" w:hAnsi="Arial" w:cs="Arial"/>
                <w:b/>
                <w:smallCaps/>
              </w:rPr>
              <w:lastRenderedPageBreak/>
              <w:t>Esperienza lavorativa</w:t>
            </w:r>
          </w:p>
        </w:tc>
      </w:tr>
    </w:tbl>
    <w:p w14:paraId="49BDF257" w14:textId="77777777" w:rsidR="00F23FEC" w:rsidRPr="00D13BD3" w:rsidRDefault="00F23FEC" w:rsidP="00F23FEC">
      <w:pPr>
        <w:spacing w:line="240" w:lineRule="atLeast"/>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23FEC" w:rsidRPr="00D13BD3" w14:paraId="608898B0" w14:textId="77777777" w:rsidTr="00F23FEC">
        <w:tc>
          <w:tcPr>
            <w:tcW w:w="2943" w:type="dxa"/>
            <w:tcBorders>
              <w:top w:val="nil"/>
              <w:left w:val="nil"/>
              <w:bottom w:val="nil"/>
              <w:right w:val="nil"/>
            </w:tcBorders>
          </w:tcPr>
          <w:p w14:paraId="1706CB20" w14:textId="77777777" w:rsidR="00F23FEC" w:rsidRPr="00D13BD3" w:rsidRDefault="00F23FEC" w:rsidP="00395D35">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7AAB4417" w14:textId="77777777" w:rsidR="00F23FEC" w:rsidRPr="00D13BD3" w:rsidRDefault="00F23FEC" w:rsidP="00762E91">
            <w:pPr>
              <w:spacing w:before="40" w:after="40" w:line="240" w:lineRule="atLeast"/>
              <w:rPr>
                <w:rFonts w:ascii="Arial" w:hAnsi="Arial" w:cs="Arial"/>
              </w:rPr>
            </w:pPr>
          </w:p>
        </w:tc>
        <w:tc>
          <w:tcPr>
            <w:tcW w:w="7229" w:type="dxa"/>
            <w:tcBorders>
              <w:top w:val="nil"/>
              <w:left w:val="nil"/>
              <w:bottom w:val="nil"/>
              <w:right w:val="nil"/>
            </w:tcBorders>
          </w:tcPr>
          <w:p w14:paraId="176032C6" w14:textId="77777777" w:rsidR="00F23FEC" w:rsidRPr="00C464A1" w:rsidRDefault="00533D99" w:rsidP="00586808">
            <w:pPr>
              <w:spacing w:before="40" w:after="40" w:line="240" w:lineRule="atLeast"/>
              <w:jc w:val="both"/>
              <w:rPr>
                <w:rFonts w:ascii="Arial" w:hAnsi="Arial" w:cs="Arial"/>
                <w:sz w:val="22"/>
                <w:szCs w:val="22"/>
              </w:rPr>
            </w:pPr>
            <w:r>
              <w:rPr>
                <w:rFonts w:ascii="Arial" w:hAnsi="Arial" w:cs="Arial"/>
                <w:sz w:val="22"/>
                <w:szCs w:val="22"/>
              </w:rPr>
              <w:t>03/02</w:t>
            </w:r>
            <w:r w:rsidR="00C22877">
              <w:rPr>
                <w:rFonts w:ascii="Arial" w:hAnsi="Arial" w:cs="Arial"/>
                <w:sz w:val="22"/>
                <w:szCs w:val="22"/>
              </w:rPr>
              <w:t>/2020</w:t>
            </w:r>
            <w:r w:rsidR="00F23FEC">
              <w:rPr>
                <w:rFonts w:ascii="Arial" w:hAnsi="Arial" w:cs="Arial"/>
                <w:sz w:val="22"/>
                <w:szCs w:val="22"/>
              </w:rPr>
              <w:t xml:space="preserve"> – ad oggi</w:t>
            </w:r>
          </w:p>
        </w:tc>
      </w:tr>
      <w:tr w:rsidR="00F23FEC" w:rsidRPr="00D13BD3" w14:paraId="4843D3C0" w14:textId="77777777" w:rsidTr="00F23FEC">
        <w:tc>
          <w:tcPr>
            <w:tcW w:w="2943" w:type="dxa"/>
            <w:tcBorders>
              <w:top w:val="nil"/>
              <w:left w:val="nil"/>
              <w:bottom w:val="nil"/>
              <w:right w:val="nil"/>
            </w:tcBorders>
          </w:tcPr>
          <w:p w14:paraId="73569211" w14:textId="3A00F872" w:rsidR="00F23FEC" w:rsidRPr="00D13BD3" w:rsidRDefault="00F23FEC" w:rsidP="003B6B60">
            <w:pPr>
              <w:keepNext/>
              <w:spacing w:before="40" w:after="40" w:line="240" w:lineRule="atLeast"/>
              <w:rPr>
                <w:rFonts w:ascii="Arial" w:hAnsi="Arial" w:cs="Arial"/>
              </w:rPr>
            </w:pPr>
            <w:r w:rsidRPr="000A2F39">
              <w:rPr>
                <w:rFonts w:ascii="Arial" w:hAnsi="Arial" w:cs="Arial"/>
                <w:sz w:val="22"/>
                <w:szCs w:val="22"/>
              </w:rPr>
              <w:t xml:space="preserve">• </w:t>
            </w:r>
            <w:r w:rsidR="003B6B60">
              <w:rPr>
                <w:rFonts w:ascii="Arial" w:hAnsi="Arial" w:cs="Arial"/>
                <w:sz w:val="22"/>
                <w:szCs w:val="22"/>
              </w:rPr>
              <w:t>D</w:t>
            </w:r>
            <w:r w:rsidRPr="000A2F39">
              <w:rPr>
                <w:rFonts w:ascii="Arial" w:hAnsi="Arial" w:cs="Arial"/>
                <w:sz w:val="22"/>
                <w:szCs w:val="22"/>
              </w:rPr>
              <w:t>atore di lavoro</w:t>
            </w:r>
          </w:p>
        </w:tc>
        <w:tc>
          <w:tcPr>
            <w:tcW w:w="284" w:type="dxa"/>
            <w:tcBorders>
              <w:top w:val="nil"/>
              <w:left w:val="nil"/>
              <w:bottom w:val="nil"/>
              <w:right w:val="nil"/>
            </w:tcBorders>
          </w:tcPr>
          <w:p w14:paraId="5B2E9939" w14:textId="77777777" w:rsidR="00F23FEC" w:rsidRPr="00D13BD3" w:rsidRDefault="00F23FEC" w:rsidP="00762E91">
            <w:pPr>
              <w:spacing w:before="40" w:after="40" w:line="240" w:lineRule="atLeast"/>
              <w:rPr>
                <w:rFonts w:ascii="Arial" w:hAnsi="Arial" w:cs="Arial"/>
              </w:rPr>
            </w:pPr>
          </w:p>
        </w:tc>
        <w:tc>
          <w:tcPr>
            <w:tcW w:w="7229" w:type="dxa"/>
            <w:tcBorders>
              <w:top w:val="nil"/>
              <w:left w:val="nil"/>
              <w:bottom w:val="nil"/>
              <w:right w:val="nil"/>
            </w:tcBorders>
          </w:tcPr>
          <w:p w14:paraId="25B91413" w14:textId="589FDB88" w:rsidR="00F23FEC" w:rsidRPr="00F23FEC" w:rsidRDefault="003B6B60" w:rsidP="00586808">
            <w:pPr>
              <w:spacing w:before="40" w:after="40" w:line="240" w:lineRule="atLeast"/>
              <w:jc w:val="both"/>
              <w:rPr>
                <w:rFonts w:ascii="Arial" w:hAnsi="Arial" w:cs="Arial"/>
                <w:smallCaps/>
                <w:sz w:val="22"/>
                <w:szCs w:val="22"/>
              </w:rPr>
            </w:pPr>
            <w:r w:rsidRPr="003B6B60">
              <w:rPr>
                <w:rFonts w:ascii="Arial" w:hAnsi="Arial" w:cs="Arial"/>
                <w:sz w:val="22"/>
                <w:szCs w:val="22"/>
              </w:rPr>
              <w:t>Università degli Studi di BOLOGNA</w:t>
            </w:r>
          </w:p>
        </w:tc>
      </w:tr>
      <w:tr w:rsidR="00F23FEC" w:rsidRPr="00D13BD3" w14:paraId="6774103C" w14:textId="77777777" w:rsidTr="00F23FEC">
        <w:tc>
          <w:tcPr>
            <w:tcW w:w="2943" w:type="dxa"/>
            <w:tcBorders>
              <w:top w:val="nil"/>
              <w:left w:val="nil"/>
              <w:bottom w:val="nil"/>
              <w:right w:val="nil"/>
            </w:tcBorders>
          </w:tcPr>
          <w:p w14:paraId="6D1F4517" w14:textId="77777777" w:rsidR="00F23FEC" w:rsidRPr="00D13BD3" w:rsidRDefault="00F23FEC" w:rsidP="00395D35">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63AA631D" w14:textId="77777777" w:rsidR="00F23FEC" w:rsidRPr="00D13BD3" w:rsidRDefault="00F23FEC" w:rsidP="00762E91">
            <w:pPr>
              <w:spacing w:before="40" w:after="40" w:line="240" w:lineRule="atLeast"/>
              <w:rPr>
                <w:rFonts w:ascii="Arial" w:hAnsi="Arial" w:cs="Arial"/>
              </w:rPr>
            </w:pPr>
          </w:p>
        </w:tc>
        <w:tc>
          <w:tcPr>
            <w:tcW w:w="7229" w:type="dxa"/>
            <w:tcBorders>
              <w:top w:val="nil"/>
              <w:left w:val="nil"/>
              <w:bottom w:val="nil"/>
              <w:right w:val="nil"/>
            </w:tcBorders>
          </w:tcPr>
          <w:p w14:paraId="1AA92EC6" w14:textId="275D2E5C" w:rsidR="00F23FEC" w:rsidRPr="00F23FEC" w:rsidRDefault="003B6B60" w:rsidP="00586808">
            <w:pPr>
              <w:spacing w:before="40" w:after="40" w:line="240" w:lineRule="atLeast"/>
              <w:jc w:val="both"/>
              <w:rPr>
                <w:rFonts w:ascii="Arial" w:hAnsi="Arial" w:cs="Arial"/>
                <w:sz w:val="22"/>
                <w:szCs w:val="22"/>
              </w:rPr>
            </w:pPr>
            <w:r w:rsidRPr="000A2F39">
              <w:rPr>
                <w:rFonts w:ascii="Arial" w:hAnsi="Arial" w:cs="Arial"/>
                <w:sz w:val="22"/>
                <w:szCs w:val="22"/>
              </w:rPr>
              <w:t>Dipartimento di Fisica ed Astronomia</w:t>
            </w:r>
            <w:r>
              <w:rPr>
                <w:rFonts w:ascii="Arial" w:hAnsi="Arial" w:cs="Arial"/>
                <w:sz w:val="22"/>
                <w:szCs w:val="22"/>
              </w:rPr>
              <w:t xml:space="preserve"> (DIFA)</w:t>
            </w:r>
            <w:r w:rsidRPr="000A2F39">
              <w:rPr>
                <w:rFonts w:ascii="Arial" w:hAnsi="Arial" w:cs="Arial"/>
                <w:sz w:val="22"/>
                <w:szCs w:val="22"/>
              </w:rPr>
              <w:t xml:space="preserve"> </w:t>
            </w:r>
            <w:r>
              <w:rPr>
                <w:rFonts w:ascii="Arial" w:hAnsi="Arial" w:cs="Arial"/>
                <w:sz w:val="22"/>
                <w:szCs w:val="22"/>
              </w:rPr>
              <w:t>– Fisica Applicata</w:t>
            </w:r>
          </w:p>
        </w:tc>
      </w:tr>
      <w:tr w:rsidR="00F23FEC" w:rsidRPr="00D13BD3" w14:paraId="54AC1DBE" w14:textId="77777777" w:rsidTr="00F23FEC">
        <w:tc>
          <w:tcPr>
            <w:tcW w:w="2943" w:type="dxa"/>
            <w:tcBorders>
              <w:top w:val="nil"/>
              <w:left w:val="nil"/>
              <w:bottom w:val="nil"/>
              <w:right w:val="nil"/>
            </w:tcBorders>
          </w:tcPr>
          <w:p w14:paraId="6A9FB160" w14:textId="77777777" w:rsidR="00F23FEC" w:rsidRPr="00D13BD3" w:rsidRDefault="00F23FEC" w:rsidP="00395D35">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0B649914" w14:textId="77777777" w:rsidR="00F23FEC" w:rsidRPr="00D13BD3" w:rsidRDefault="00F23FEC" w:rsidP="00762E91">
            <w:pPr>
              <w:spacing w:before="40" w:after="40" w:line="240" w:lineRule="atLeast"/>
              <w:rPr>
                <w:rFonts w:ascii="Arial" w:hAnsi="Arial" w:cs="Arial"/>
              </w:rPr>
            </w:pPr>
          </w:p>
        </w:tc>
        <w:tc>
          <w:tcPr>
            <w:tcW w:w="7229" w:type="dxa"/>
            <w:tcBorders>
              <w:top w:val="nil"/>
              <w:left w:val="nil"/>
              <w:bottom w:val="nil"/>
              <w:right w:val="nil"/>
            </w:tcBorders>
          </w:tcPr>
          <w:p w14:paraId="225C9425" w14:textId="16288E7D" w:rsidR="00C22877" w:rsidRPr="00F23FEC" w:rsidRDefault="00C22877" w:rsidP="00586808">
            <w:pPr>
              <w:spacing w:before="40" w:after="40" w:line="240" w:lineRule="atLeast"/>
              <w:jc w:val="both"/>
              <w:rPr>
                <w:rFonts w:ascii="Arial" w:hAnsi="Arial" w:cs="Arial"/>
                <w:sz w:val="22"/>
                <w:szCs w:val="22"/>
              </w:rPr>
            </w:pPr>
            <w:r w:rsidRPr="00C22877">
              <w:rPr>
                <w:rFonts w:ascii="Arial" w:hAnsi="Arial" w:cs="Arial"/>
                <w:sz w:val="22"/>
                <w:szCs w:val="22"/>
              </w:rPr>
              <w:t xml:space="preserve">Personale tecnico - amministrativo </w:t>
            </w:r>
            <w:r w:rsidR="00927558">
              <w:rPr>
                <w:rFonts w:ascii="Arial" w:hAnsi="Arial" w:cs="Arial"/>
                <w:sz w:val="22"/>
                <w:szCs w:val="22"/>
              </w:rPr>
              <w:t xml:space="preserve">a tempo indeterminato </w:t>
            </w:r>
            <w:r w:rsidRPr="00C22877">
              <w:rPr>
                <w:rFonts w:ascii="Arial" w:hAnsi="Arial" w:cs="Arial"/>
                <w:sz w:val="22"/>
                <w:szCs w:val="22"/>
              </w:rPr>
              <w:t xml:space="preserve">- </w:t>
            </w:r>
            <w:proofErr w:type="spellStart"/>
            <w:r w:rsidRPr="00C22877">
              <w:rPr>
                <w:rFonts w:ascii="Arial" w:hAnsi="Arial" w:cs="Arial"/>
                <w:sz w:val="22"/>
                <w:szCs w:val="22"/>
              </w:rPr>
              <w:t>Cat</w:t>
            </w:r>
            <w:proofErr w:type="spellEnd"/>
            <w:r w:rsidRPr="00C22877">
              <w:rPr>
                <w:rFonts w:ascii="Arial" w:hAnsi="Arial" w:cs="Arial"/>
                <w:sz w:val="22"/>
                <w:szCs w:val="22"/>
              </w:rPr>
              <w:t>. D, area tecnica, tecnico</w:t>
            </w:r>
            <w:r>
              <w:rPr>
                <w:rFonts w:ascii="Arial" w:hAnsi="Arial" w:cs="Arial"/>
                <w:sz w:val="22"/>
                <w:szCs w:val="22"/>
              </w:rPr>
              <w:t xml:space="preserve"> </w:t>
            </w:r>
            <w:r w:rsidRPr="00C22877">
              <w:rPr>
                <w:rFonts w:ascii="Arial" w:hAnsi="Arial" w:cs="Arial"/>
                <w:sz w:val="22"/>
                <w:szCs w:val="22"/>
              </w:rPr>
              <w:t>scientifica ed elaborazione dati.</w:t>
            </w:r>
          </w:p>
        </w:tc>
      </w:tr>
      <w:tr w:rsidR="00F23FEC" w:rsidRPr="00D13BD3" w14:paraId="15BC6BA8" w14:textId="77777777" w:rsidTr="00F23FEC">
        <w:tc>
          <w:tcPr>
            <w:tcW w:w="2943" w:type="dxa"/>
            <w:tcBorders>
              <w:top w:val="nil"/>
              <w:left w:val="nil"/>
              <w:bottom w:val="nil"/>
              <w:right w:val="nil"/>
            </w:tcBorders>
          </w:tcPr>
          <w:p w14:paraId="69FDD4BE" w14:textId="77777777" w:rsidR="00F23FEC" w:rsidRPr="00D13BD3" w:rsidRDefault="00F23FEC"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49D76B3E" w14:textId="77777777" w:rsidR="00F23FEC" w:rsidRPr="00D13BD3" w:rsidRDefault="00F23FEC" w:rsidP="00762E91">
            <w:pPr>
              <w:spacing w:before="40" w:after="40" w:line="240" w:lineRule="atLeast"/>
              <w:rPr>
                <w:rFonts w:ascii="Arial" w:hAnsi="Arial" w:cs="Arial"/>
              </w:rPr>
            </w:pPr>
          </w:p>
        </w:tc>
        <w:tc>
          <w:tcPr>
            <w:tcW w:w="7229" w:type="dxa"/>
            <w:tcBorders>
              <w:top w:val="nil"/>
              <w:left w:val="nil"/>
              <w:bottom w:val="nil"/>
              <w:right w:val="nil"/>
            </w:tcBorders>
          </w:tcPr>
          <w:p w14:paraId="683A0AC7" w14:textId="735A57AD" w:rsidR="003E08BB" w:rsidRPr="00F23FEC" w:rsidRDefault="00F23FEC" w:rsidP="00586808">
            <w:pPr>
              <w:spacing w:before="40" w:after="40" w:line="240" w:lineRule="atLeast"/>
              <w:jc w:val="both"/>
              <w:rPr>
                <w:rFonts w:ascii="Arial" w:hAnsi="Arial" w:cs="Arial"/>
                <w:sz w:val="22"/>
                <w:szCs w:val="22"/>
              </w:rPr>
            </w:pPr>
            <w:r w:rsidRPr="000A2F39">
              <w:rPr>
                <w:rFonts w:ascii="Arial" w:hAnsi="Arial" w:cs="Arial"/>
                <w:sz w:val="22"/>
                <w:szCs w:val="22"/>
              </w:rPr>
              <w:t>Responsabilità e coordinamento</w:t>
            </w:r>
            <w:r>
              <w:rPr>
                <w:rFonts w:ascii="Arial" w:hAnsi="Arial" w:cs="Arial"/>
                <w:sz w:val="22"/>
                <w:szCs w:val="22"/>
              </w:rPr>
              <w:t xml:space="preserve"> del</w:t>
            </w:r>
            <w:r w:rsidR="000F1765">
              <w:rPr>
                <w:rFonts w:ascii="Arial" w:hAnsi="Arial" w:cs="Arial"/>
                <w:sz w:val="22"/>
                <w:szCs w:val="22"/>
              </w:rPr>
              <w:t>le attività del L</w:t>
            </w:r>
            <w:r>
              <w:rPr>
                <w:rFonts w:ascii="Arial" w:hAnsi="Arial" w:cs="Arial"/>
                <w:sz w:val="22"/>
                <w:szCs w:val="22"/>
              </w:rPr>
              <w:t>aboratorio di Biofisica.</w:t>
            </w:r>
            <w:r w:rsidRPr="000A2F39">
              <w:rPr>
                <w:rFonts w:ascii="Arial" w:hAnsi="Arial" w:cs="Arial"/>
                <w:sz w:val="22"/>
                <w:szCs w:val="22"/>
              </w:rPr>
              <w:t xml:space="preserve"> </w:t>
            </w:r>
            <w:r w:rsidRPr="00F23FEC">
              <w:rPr>
                <w:rFonts w:ascii="Arial" w:hAnsi="Arial" w:cs="Arial"/>
                <w:sz w:val="22"/>
                <w:szCs w:val="22"/>
              </w:rPr>
              <w:t>Attività di ricerca ed analisi dati</w:t>
            </w:r>
          </w:p>
        </w:tc>
      </w:tr>
      <w:tr w:rsidR="00D77E9F" w:rsidRPr="00D13BD3" w14:paraId="5987008E" w14:textId="77777777" w:rsidTr="00F23FEC">
        <w:tc>
          <w:tcPr>
            <w:tcW w:w="2943" w:type="dxa"/>
            <w:tcBorders>
              <w:top w:val="nil"/>
              <w:left w:val="nil"/>
              <w:bottom w:val="nil"/>
              <w:right w:val="nil"/>
            </w:tcBorders>
          </w:tcPr>
          <w:p w14:paraId="0AD82D67" w14:textId="77777777" w:rsidR="00D77E9F" w:rsidRPr="000A2F39" w:rsidRDefault="00D77E9F" w:rsidP="00CE25FF">
            <w:pPr>
              <w:keepNext/>
              <w:spacing w:before="40" w:after="40" w:line="240" w:lineRule="atLeast"/>
              <w:rPr>
                <w:rFonts w:ascii="Arial" w:hAnsi="Arial" w:cs="Arial"/>
                <w:sz w:val="22"/>
                <w:szCs w:val="22"/>
              </w:rPr>
            </w:pPr>
          </w:p>
        </w:tc>
        <w:tc>
          <w:tcPr>
            <w:tcW w:w="284" w:type="dxa"/>
            <w:tcBorders>
              <w:top w:val="nil"/>
              <w:left w:val="nil"/>
              <w:bottom w:val="nil"/>
              <w:right w:val="nil"/>
            </w:tcBorders>
          </w:tcPr>
          <w:p w14:paraId="225289AF" w14:textId="77777777" w:rsidR="00D77E9F" w:rsidRPr="00D13BD3" w:rsidRDefault="00D77E9F" w:rsidP="00762E91">
            <w:pPr>
              <w:spacing w:before="40" w:after="40" w:line="240" w:lineRule="atLeast"/>
              <w:rPr>
                <w:rFonts w:ascii="Arial" w:hAnsi="Arial" w:cs="Arial"/>
              </w:rPr>
            </w:pPr>
          </w:p>
        </w:tc>
        <w:tc>
          <w:tcPr>
            <w:tcW w:w="7229" w:type="dxa"/>
            <w:tcBorders>
              <w:top w:val="nil"/>
              <w:left w:val="nil"/>
              <w:bottom w:val="nil"/>
              <w:right w:val="nil"/>
            </w:tcBorders>
          </w:tcPr>
          <w:p w14:paraId="5378BA11" w14:textId="77777777" w:rsidR="00D77E9F" w:rsidRPr="000A2F39" w:rsidRDefault="00D77E9F" w:rsidP="000F1765">
            <w:pPr>
              <w:spacing w:before="40" w:after="40" w:line="240" w:lineRule="atLeast"/>
              <w:rPr>
                <w:rFonts w:ascii="Arial" w:hAnsi="Arial" w:cs="Arial"/>
                <w:sz w:val="22"/>
                <w:szCs w:val="22"/>
              </w:rPr>
            </w:pPr>
          </w:p>
        </w:tc>
      </w:tr>
      <w:tr w:rsidR="003E08BB" w:rsidRPr="00C464A1" w14:paraId="28A012A1" w14:textId="77777777" w:rsidTr="008C2165">
        <w:tc>
          <w:tcPr>
            <w:tcW w:w="2943" w:type="dxa"/>
            <w:tcBorders>
              <w:top w:val="nil"/>
              <w:left w:val="nil"/>
              <w:bottom w:val="nil"/>
              <w:right w:val="nil"/>
            </w:tcBorders>
          </w:tcPr>
          <w:p w14:paraId="579AE33D" w14:textId="77777777" w:rsidR="003E08BB" w:rsidRPr="00D13BD3" w:rsidRDefault="003E08BB" w:rsidP="008C2165">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6C0C839C" w14:textId="77777777" w:rsidR="003E08BB" w:rsidRPr="00D13BD3" w:rsidRDefault="003E08BB" w:rsidP="008C2165">
            <w:pPr>
              <w:spacing w:before="40" w:after="40" w:line="240" w:lineRule="atLeast"/>
              <w:rPr>
                <w:rFonts w:ascii="Arial" w:hAnsi="Arial" w:cs="Arial"/>
              </w:rPr>
            </w:pPr>
          </w:p>
        </w:tc>
        <w:tc>
          <w:tcPr>
            <w:tcW w:w="7229" w:type="dxa"/>
            <w:tcBorders>
              <w:top w:val="nil"/>
              <w:left w:val="nil"/>
              <w:bottom w:val="nil"/>
              <w:right w:val="nil"/>
            </w:tcBorders>
          </w:tcPr>
          <w:p w14:paraId="3721D974" w14:textId="06790D00" w:rsidR="003E08BB" w:rsidRPr="00C464A1" w:rsidRDefault="003E08BB" w:rsidP="00586808">
            <w:pPr>
              <w:spacing w:before="20" w:after="20" w:line="240" w:lineRule="atLeast"/>
              <w:jc w:val="both"/>
              <w:rPr>
                <w:rFonts w:ascii="Arial" w:hAnsi="Arial" w:cs="Arial"/>
                <w:sz w:val="22"/>
                <w:szCs w:val="22"/>
              </w:rPr>
            </w:pPr>
            <w:r w:rsidRPr="00B73CFC">
              <w:rPr>
                <w:rFonts w:ascii="Arial" w:hAnsi="Arial" w:cs="Arial"/>
                <w:sz w:val="22"/>
                <w:szCs w:val="22"/>
              </w:rPr>
              <w:t xml:space="preserve">24/08/2020 – </w:t>
            </w:r>
            <w:r w:rsidR="00B73CFC" w:rsidRPr="00B73CFC">
              <w:rPr>
                <w:rFonts w:ascii="Arial" w:hAnsi="Arial" w:cs="Arial"/>
                <w:sz w:val="22"/>
                <w:szCs w:val="22"/>
              </w:rPr>
              <w:t>31</w:t>
            </w:r>
            <w:r w:rsidR="00B73CFC">
              <w:rPr>
                <w:rFonts w:ascii="Arial" w:hAnsi="Arial" w:cs="Arial"/>
                <w:sz w:val="22"/>
                <w:szCs w:val="22"/>
              </w:rPr>
              <w:t>/12/2020</w:t>
            </w:r>
          </w:p>
        </w:tc>
      </w:tr>
      <w:tr w:rsidR="003E08BB" w:rsidRPr="000F1765" w14:paraId="6889AAE2" w14:textId="77777777" w:rsidTr="008C2165">
        <w:tc>
          <w:tcPr>
            <w:tcW w:w="2943" w:type="dxa"/>
            <w:tcBorders>
              <w:top w:val="nil"/>
              <w:left w:val="nil"/>
              <w:bottom w:val="nil"/>
              <w:right w:val="nil"/>
            </w:tcBorders>
          </w:tcPr>
          <w:p w14:paraId="1FF77C03" w14:textId="45A3F3BF" w:rsidR="003E08BB" w:rsidRPr="00D13BD3" w:rsidRDefault="003E08BB" w:rsidP="00F34ECA">
            <w:pPr>
              <w:keepNext/>
              <w:spacing w:before="40" w:after="40" w:line="240" w:lineRule="atLeast"/>
              <w:rPr>
                <w:rFonts w:ascii="Arial" w:hAnsi="Arial" w:cs="Arial"/>
              </w:rPr>
            </w:pPr>
            <w:r w:rsidRPr="000A2F39">
              <w:rPr>
                <w:rFonts w:ascii="Arial" w:hAnsi="Arial" w:cs="Arial"/>
                <w:sz w:val="22"/>
                <w:szCs w:val="22"/>
              </w:rPr>
              <w:t xml:space="preserve">• </w:t>
            </w:r>
            <w:r w:rsidR="00F34ECA">
              <w:rPr>
                <w:rFonts w:ascii="Arial" w:hAnsi="Arial" w:cs="Arial"/>
                <w:sz w:val="22"/>
                <w:szCs w:val="22"/>
              </w:rPr>
              <w:t>D</w:t>
            </w:r>
            <w:r w:rsidRPr="000A2F39">
              <w:rPr>
                <w:rFonts w:ascii="Arial" w:hAnsi="Arial" w:cs="Arial"/>
                <w:sz w:val="22"/>
                <w:szCs w:val="22"/>
              </w:rPr>
              <w:t>atore di lavoro</w:t>
            </w:r>
          </w:p>
        </w:tc>
        <w:tc>
          <w:tcPr>
            <w:tcW w:w="284" w:type="dxa"/>
            <w:tcBorders>
              <w:top w:val="nil"/>
              <w:left w:val="nil"/>
              <w:bottom w:val="nil"/>
              <w:right w:val="nil"/>
            </w:tcBorders>
          </w:tcPr>
          <w:p w14:paraId="745D4A8A" w14:textId="77777777" w:rsidR="003E08BB" w:rsidRPr="00D13BD3" w:rsidRDefault="003E08BB" w:rsidP="008C2165">
            <w:pPr>
              <w:spacing w:before="40" w:after="40" w:line="240" w:lineRule="atLeast"/>
              <w:rPr>
                <w:rFonts w:ascii="Arial" w:hAnsi="Arial" w:cs="Arial"/>
              </w:rPr>
            </w:pPr>
          </w:p>
        </w:tc>
        <w:tc>
          <w:tcPr>
            <w:tcW w:w="7229" w:type="dxa"/>
            <w:tcBorders>
              <w:top w:val="nil"/>
              <w:left w:val="nil"/>
              <w:bottom w:val="nil"/>
              <w:right w:val="nil"/>
            </w:tcBorders>
          </w:tcPr>
          <w:p w14:paraId="3A018CF7" w14:textId="2DCE9503" w:rsidR="003E08BB" w:rsidRPr="000F1765" w:rsidRDefault="007A7BEF" w:rsidP="00586808">
            <w:pPr>
              <w:spacing w:before="20" w:after="20" w:line="240" w:lineRule="atLeast"/>
              <w:jc w:val="both"/>
              <w:rPr>
                <w:rFonts w:ascii="Arial" w:hAnsi="Arial" w:cs="Arial"/>
                <w:sz w:val="22"/>
                <w:szCs w:val="22"/>
              </w:rPr>
            </w:pPr>
            <w:r>
              <w:rPr>
                <w:rFonts w:ascii="Arial" w:hAnsi="Arial" w:cs="Arial"/>
                <w:sz w:val="22"/>
                <w:szCs w:val="22"/>
              </w:rPr>
              <w:t xml:space="preserve">Istituto Nazionale di Fisica Nucleare (I.N.F.N.) </w:t>
            </w:r>
          </w:p>
        </w:tc>
      </w:tr>
      <w:tr w:rsidR="003E08BB" w:rsidRPr="00F23FEC" w14:paraId="7A89A891" w14:textId="77777777" w:rsidTr="008C2165">
        <w:tc>
          <w:tcPr>
            <w:tcW w:w="2943" w:type="dxa"/>
            <w:tcBorders>
              <w:top w:val="nil"/>
              <w:left w:val="nil"/>
              <w:bottom w:val="nil"/>
              <w:right w:val="nil"/>
            </w:tcBorders>
          </w:tcPr>
          <w:p w14:paraId="046D8110" w14:textId="77777777" w:rsidR="003E08BB" w:rsidRPr="00D13BD3" w:rsidRDefault="003E08BB" w:rsidP="008C2165">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77FCF7EF" w14:textId="77777777" w:rsidR="003E08BB" w:rsidRPr="00D13BD3" w:rsidRDefault="003E08BB" w:rsidP="008C2165">
            <w:pPr>
              <w:spacing w:before="40" w:after="40" w:line="240" w:lineRule="atLeast"/>
              <w:rPr>
                <w:rFonts w:ascii="Arial" w:hAnsi="Arial" w:cs="Arial"/>
              </w:rPr>
            </w:pPr>
          </w:p>
        </w:tc>
        <w:tc>
          <w:tcPr>
            <w:tcW w:w="7229" w:type="dxa"/>
            <w:tcBorders>
              <w:top w:val="nil"/>
              <w:left w:val="nil"/>
              <w:bottom w:val="nil"/>
              <w:right w:val="nil"/>
            </w:tcBorders>
          </w:tcPr>
          <w:p w14:paraId="3EC083B6" w14:textId="019AE1A1" w:rsidR="003E08BB" w:rsidRPr="00F23FEC" w:rsidRDefault="00B73CFC" w:rsidP="00586808">
            <w:pPr>
              <w:spacing w:before="40" w:after="40" w:line="240" w:lineRule="atLeast"/>
              <w:jc w:val="both"/>
              <w:rPr>
                <w:rFonts w:ascii="Arial" w:hAnsi="Arial" w:cs="Arial"/>
                <w:sz w:val="22"/>
                <w:szCs w:val="22"/>
              </w:rPr>
            </w:pPr>
            <w:r w:rsidRPr="00B73CFC">
              <w:rPr>
                <w:rFonts w:ascii="Arial" w:hAnsi="Arial" w:cs="Arial"/>
                <w:sz w:val="22"/>
                <w:szCs w:val="22"/>
              </w:rPr>
              <w:t>Sezione di Bologna</w:t>
            </w:r>
          </w:p>
        </w:tc>
      </w:tr>
      <w:tr w:rsidR="003E08BB" w:rsidRPr="00F23FEC" w14:paraId="486A8CA7" w14:textId="77777777" w:rsidTr="008C2165">
        <w:tc>
          <w:tcPr>
            <w:tcW w:w="2943" w:type="dxa"/>
            <w:tcBorders>
              <w:top w:val="nil"/>
              <w:left w:val="nil"/>
              <w:bottom w:val="nil"/>
              <w:right w:val="nil"/>
            </w:tcBorders>
          </w:tcPr>
          <w:p w14:paraId="0E14BF82" w14:textId="77777777" w:rsidR="003E08BB" w:rsidRPr="00D13BD3" w:rsidRDefault="003E08BB" w:rsidP="008C2165">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4D03A961" w14:textId="77777777" w:rsidR="003E08BB" w:rsidRPr="00D13BD3" w:rsidRDefault="003E08BB" w:rsidP="008C2165">
            <w:pPr>
              <w:spacing w:before="40" w:after="40" w:line="240" w:lineRule="atLeast"/>
              <w:rPr>
                <w:rFonts w:ascii="Arial" w:hAnsi="Arial" w:cs="Arial"/>
              </w:rPr>
            </w:pPr>
          </w:p>
        </w:tc>
        <w:tc>
          <w:tcPr>
            <w:tcW w:w="7229" w:type="dxa"/>
            <w:tcBorders>
              <w:top w:val="nil"/>
              <w:left w:val="nil"/>
              <w:bottom w:val="nil"/>
              <w:right w:val="nil"/>
            </w:tcBorders>
          </w:tcPr>
          <w:p w14:paraId="2085CF33" w14:textId="710B0869" w:rsidR="003E08BB" w:rsidRPr="00F23FEC" w:rsidRDefault="007A7BEF" w:rsidP="00927558">
            <w:pPr>
              <w:spacing w:before="20" w:after="20" w:line="240" w:lineRule="atLeast"/>
              <w:jc w:val="both"/>
              <w:rPr>
                <w:rFonts w:ascii="Arial" w:hAnsi="Arial" w:cs="Arial"/>
                <w:sz w:val="22"/>
                <w:szCs w:val="22"/>
              </w:rPr>
            </w:pPr>
            <w:r w:rsidRPr="007A7BEF">
              <w:rPr>
                <w:rFonts w:ascii="Arial" w:hAnsi="Arial" w:cs="Arial"/>
                <w:sz w:val="22"/>
                <w:szCs w:val="22"/>
              </w:rPr>
              <w:t xml:space="preserve">Incarico di associazione tecnologica </w:t>
            </w:r>
          </w:p>
        </w:tc>
      </w:tr>
      <w:tr w:rsidR="003E08BB" w:rsidRPr="00F23FEC" w14:paraId="27AFB3A2" w14:textId="77777777" w:rsidTr="008C2165">
        <w:tc>
          <w:tcPr>
            <w:tcW w:w="2943" w:type="dxa"/>
            <w:tcBorders>
              <w:top w:val="nil"/>
              <w:left w:val="nil"/>
              <w:bottom w:val="nil"/>
              <w:right w:val="nil"/>
            </w:tcBorders>
          </w:tcPr>
          <w:p w14:paraId="3AA2B431" w14:textId="77777777" w:rsidR="003E08BB" w:rsidRPr="00D13BD3" w:rsidRDefault="003E08BB" w:rsidP="008C2165">
            <w:pPr>
              <w:keepNext/>
              <w:spacing w:before="40" w:after="40" w:line="240" w:lineRule="atLeast"/>
              <w:rPr>
                <w:rFonts w:ascii="Arial" w:hAnsi="Arial" w:cs="Arial"/>
              </w:rPr>
            </w:pPr>
            <w:r w:rsidRPr="00B73CFC">
              <w:rPr>
                <w:rFonts w:ascii="Arial" w:hAnsi="Arial" w:cs="Arial"/>
                <w:sz w:val="22"/>
                <w:szCs w:val="22"/>
              </w:rPr>
              <w:t>• Principali mansioni e responsabilità</w:t>
            </w:r>
          </w:p>
        </w:tc>
        <w:tc>
          <w:tcPr>
            <w:tcW w:w="284" w:type="dxa"/>
            <w:tcBorders>
              <w:top w:val="nil"/>
              <w:left w:val="nil"/>
              <w:bottom w:val="nil"/>
              <w:right w:val="nil"/>
            </w:tcBorders>
          </w:tcPr>
          <w:p w14:paraId="0EE78742" w14:textId="77777777" w:rsidR="003E08BB" w:rsidRPr="00D13BD3" w:rsidRDefault="003E08BB" w:rsidP="008C2165">
            <w:pPr>
              <w:spacing w:before="40" w:after="40" w:line="240" w:lineRule="atLeast"/>
              <w:rPr>
                <w:rFonts w:ascii="Arial" w:hAnsi="Arial" w:cs="Arial"/>
              </w:rPr>
            </w:pPr>
          </w:p>
        </w:tc>
        <w:tc>
          <w:tcPr>
            <w:tcW w:w="7229" w:type="dxa"/>
            <w:tcBorders>
              <w:top w:val="nil"/>
              <w:left w:val="nil"/>
              <w:bottom w:val="nil"/>
              <w:right w:val="nil"/>
            </w:tcBorders>
          </w:tcPr>
          <w:p w14:paraId="633C9F14" w14:textId="41A9CCAE" w:rsidR="003E08BB" w:rsidRPr="00F23FEC" w:rsidRDefault="00B73CFC" w:rsidP="00586808">
            <w:pPr>
              <w:jc w:val="both"/>
              <w:rPr>
                <w:rFonts w:ascii="Arial" w:hAnsi="Arial" w:cs="Arial"/>
                <w:sz w:val="22"/>
                <w:szCs w:val="22"/>
              </w:rPr>
            </w:pPr>
            <w:r>
              <w:rPr>
                <w:rFonts w:ascii="Arial" w:hAnsi="Arial" w:cs="Arial"/>
                <w:sz w:val="22"/>
                <w:szCs w:val="22"/>
              </w:rPr>
              <w:t>T</w:t>
            </w:r>
            <w:r w:rsidRPr="00B73CFC">
              <w:rPr>
                <w:rFonts w:ascii="Arial" w:hAnsi="Arial" w:cs="Arial"/>
                <w:sz w:val="22"/>
                <w:szCs w:val="22"/>
              </w:rPr>
              <w:t xml:space="preserve">ecnologo </w:t>
            </w:r>
            <w:r>
              <w:rPr>
                <w:rFonts w:ascii="Arial" w:hAnsi="Arial" w:cs="Arial"/>
                <w:sz w:val="22"/>
                <w:szCs w:val="22"/>
              </w:rPr>
              <w:t>(</w:t>
            </w:r>
            <w:r w:rsidRPr="00B73CFC">
              <w:rPr>
                <w:rFonts w:ascii="Arial" w:hAnsi="Arial" w:cs="Arial"/>
                <w:sz w:val="22"/>
                <w:szCs w:val="22"/>
              </w:rPr>
              <w:t>E.P.</w:t>
            </w:r>
            <w:r>
              <w:rPr>
                <w:rFonts w:ascii="Arial" w:hAnsi="Arial" w:cs="Arial"/>
                <w:sz w:val="22"/>
                <w:szCs w:val="22"/>
              </w:rPr>
              <w:t>) nell'ambito del Gruppo 5</w:t>
            </w:r>
          </w:p>
        </w:tc>
      </w:tr>
      <w:tr w:rsidR="003B6B60" w:rsidRPr="00F23FEC" w14:paraId="70F86D31" w14:textId="77777777" w:rsidTr="008C2165">
        <w:tc>
          <w:tcPr>
            <w:tcW w:w="2943" w:type="dxa"/>
            <w:tcBorders>
              <w:top w:val="nil"/>
              <w:left w:val="nil"/>
              <w:bottom w:val="nil"/>
              <w:right w:val="nil"/>
            </w:tcBorders>
          </w:tcPr>
          <w:p w14:paraId="291062A3" w14:textId="77777777" w:rsidR="003B6B60" w:rsidRPr="000A2F39" w:rsidRDefault="003B6B60" w:rsidP="008C2165">
            <w:pPr>
              <w:keepNext/>
              <w:spacing w:before="40" w:after="40" w:line="240" w:lineRule="atLeast"/>
              <w:rPr>
                <w:rFonts w:ascii="Arial" w:hAnsi="Arial" w:cs="Arial"/>
                <w:sz w:val="22"/>
                <w:szCs w:val="22"/>
              </w:rPr>
            </w:pPr>
          </w:p>
        </w:tc>
        <w:tc>
          <w:tcPr>
            <w:tcW w:w="284" w:type="dxa"/>
            <w:tcBorders>
              <w:top w:val="nil"/>
              <w:left w:val="nil"/>
              <w:bottom w:val="nil"/>
              <w:right w:val="nil"/>
            </w:tcBorders>
          </w:tcPr>
          <w:p w14:paraId="74A4CC5F" w14:textId="77777777" w:rsidR="003B6B60" w:rsidRPr="00D13BD3" w:rsidRDefault="003B6B60" w:rsidP="008C2165">
            <w:pPr>
              <w:spacing w:before="40" w:after="40" w:line="240" w:lineRule="atLeast"/>
              <w:rPr>
                <w:rFonts w:ascii="Arial" w:hAnsi="Arial" w:cs="Arial"/>
              </w:rPr>
            </w:pPr>
          </w:p>
        </w:tc>
        <w:tc>
          <w:tcPr>
            <w:tcW w:w="7229" w:type="dxa"/>
            <w:tcBorders>
              <w:top w:val="nil"/>
              <w:left w:val="nil"/>
              <w:bottom w:val="nil"/>
              <w:right w:val="nil"/>
            </w:tcBorders>
          </w:tcPr>
          <w:p w14:paraId="71414B73" w14:textId="77777777" w:rsidR="003B6B60" w:rsidRPr="00F23FEC" w:rsidRDefault="003B6B60" w:rsidP="008C2165">
            <w:pPr>
              <w:jc w:val="both"/>
              <w:rPr>
                <w:rFonts w:ascii="Arial" w:hAnsi="Arial" w:cs="Arial"/>
                <w:sz w:val="22"/>
                <w:szCs w:val="22"/>
              </w:rPr>
            </w:pPr>
          </w:p>
        </w:tc>
      </w:tr>
      <w:tr w:rsidR="00D77E9F" w:rsidRPr="00D13BD3" w14:paraId="634F2394" w14:textId="77777777" w:rsidTr="0041367B">
        <w:tc>
          <w:tcPr>
            <w:tcW w:w="2943" w:type="dxa"/>
            <w:tcBorders>
              <w:top w:val="nil"/>
              <w:left w:val="nil"/>
              <w:bottom w:val="nil"/>
              <w:right w:val="nil"/>
            </w:tcBorders>
          </w:tcPr>
          <w:p w14:paraId="142F1D7C" w14:textId="77777777" w:rsidR="00D77E9F" w:rsidRPr="00D13BD3" w:rsidRDefault="00D77E9F" w:rsidP="0041367B">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6E8ACBC0" w14:textId="77777777" w:rsidR="00D77E9F" w:rsidRPr="00D13BD3" w:rsidRDefault="00D77E9F" w:rsidP="0041367B">
            <w:pPr>
              <w:spacing w:before="40" w:after="40" w:line="240" w:lineRule="atLeast"/>
              <w:rPr>
                <w:rFonts w:ascii="Arial" w:hAnsi="Arial" w:cs="Arial"/>
              </w:rPr>
            </w:pPr>
          </w:p>
        </w:tc>
        <w:tc>
          <w:tcPr>
            <w:tcW w:w="7229" w:type="dxa"/>
            <w:tcBorders>
              <w:top w:val="nil"/>
              <w:left w:val="nil"/>
              <w:bottom w:val="nil"/>
              <w:right w:val="nil"/>
            </w:tcBorders>
          </w:tcPr>
          <w:p w14:paraId="5DB77D4F" w14:textId="35868DF1" w:rsidR="00D77E9F" w:rsidRPr="00C464A1" w:rsidRDefault="00D77E9F" w:rsidP="00586808">
            <w:pPr>
              <w:spacing w:before="40" w:after="40" w:line="240" w:lineRule="atLeast"/>
              <w:jc w:val="both"/>
              <w:rPr>
                <w:rFonts w:ascii="Arial" w:hAnsi="Arial" w:cs="Arial"/>
                <w:sz w:val="22"/>
                <w:szCs w:val="22"/>
              </w:rPr>
            </w:pPr>
            <w:r>
              <w:rPr>
                <w:rFonts w:ascii="Arial" w:hAnsi="Arial" w:cs="Arial"/>
                <w:sz w:val="22"/>
                <w:szCs w:val="22"/>
              </w:rPr>
              <w:t>01/01/2019 – 31/</w:t>
            </w:r>
            <w:r w:rsidR="003B6B60">
              <w:rPr>
                <w:rFonts w:ascii="Arial" w:hAnsi="Arial" w:cs="Arial"/>
                <w:sz w:val="22"/>
                <w:szCs w:val="22"/>
              </w:rPr>
              <w:t>01</w:t>
            </w:r>
            <w:r>
              <w:rPr>
                <w:rFonts w:ascii="Arial" w:hAnsi="Arial" w:cs="Arial"/>
                <w:sz w:val="22"/>
                <w:szCs w:val="22"/>
              </w:rPr>
              <w:t>/</w:t>
            </w:r>
            <w:r w:rsidR="003B6B60">
              <w:rPr>
                <w:rFonts w:ascii="Arial" w:hAnsi="Arial" w:cs="Arial"/>
                <w:sz w:val="22"/>
                <w:szCs w:val="22"/>
              </w:rPr>
              <w:t>2020</w:t>
            </w:r>
          </w:p>
        </w:tc>
      </w:tr>
      <w:tr w:rsidR="00D77E9F" w:rsidRPr="00D13BD3" w14:paraId="65A249AD" w14:textId="77777777" w:rsidTr="0041367B">
        <w:tc>
          <w:tcPr>
            <w:tcW w:w="2943" w:type="dxa"/>
            <w:tcBorders>
              <w:top w:val="nil"/>
              <w:left w:val="nil"/>
              <w:bottom w:val="nil"/>
              <w:right w:val="nil"/>
            </w:tcBorders>
          </w:tcPr>
          <w:p w14:paraId="6E14C379" w14:textId="1D8F9229" w:rsidR="00D77E9F" w:rsidRPr="00D13BD3" w:rsidRDefault="00D77E9F" w:rsidP="003B6B60">
            <w:pPr>
              <w:keepNext/>
              <w:spacing w:before="40" w:after="40" w:line="240" w:lineRule="atLeast"/>
              <w:rPr>
                <w:rFonts w:ascii="Arial" w:hAnsi="Arial" w:cs="Arial"/>
              </w:rPr>
            </w:pPr>
            <w:r w:rsidRPr="000A2F39">
              <w:rPr>
                <w:rFonts w:ascii="Arial" w:hAnsi="Arial" w:cs="Arial"/>
                <w:sz w:val="22"/>
                <w:szCs w:val="22"/>
              </w:rPr>
              <w:t xml:space="preserve">• </w:t>
            </w:r>
            <w:r w:rsidR="003B6B60">
              <w:rPr>
                <w:rFonts w:ascii="Arial" w:hAnsi="Arial" w:cs="Arial"/>
                <w:sz w:val="22"/>
                <w:szCs w:val="22"/>
              </w:rPr>
              <w:t>D</w:t>
            </w:r>
            <w:r w:rsidRPr="000A2F39">
              <w:rPr>
                <w:rFonts w:ascii="Arial" w:hAnsi="Arial" w:cs="Arial"/>
                <w:sz w:val="22"/>
                <w:szCs w:val="22"/>
              </w:rPr>
              <w:t>atore di lavoro</w:t>
            </w:r>
          </w:p>
        </w:tc>
        <w:tc>
          <w:tcPr>
            <w:tcW w:w="284" w:type="dxa"/>
            <w:tcBorders>
              <w:top w:val="nil"/>
              <w:left w:val="nil"/>
              <w:bottom w:val="nil"/>
              <w:right w:val="nil"/>
            </w:tcBorders>
          </w:tcPr>
          <w:p w14:paraId="2D9BE993" w14:textId="77777777" w:rsidR="00D77E9F" w:rsidRPr="00D13BD3" w:rsidRDefault="00D77E9F" w:rsidP="0041367B">
            <w:pPr>
              <w:spacing w:before="40" w:after="40" w:line="240" w:lineRule="atLeast"/>
              <w:rPr>
                <w:rFonts w:ascii="Arial" w:hAnsi="Arial" w:cs="Arial"/>
              </w:rPr>
            </w:pPr>
          </w:p>
        </w:tc>
        <w:tc>
          <w:tcPr>
            <w:tcW w:w="7229" w:type="dxa"/>
            <w:tcBorders>
              <w:top w:val="nil"/>
              <w:left w:val="nil"/>
              <w:bottom w:val="nil"/>
              <w:right w:val="nil"/>
            </w:tcBorders>
          </w:tcPr>
          <w:p w14:paraId="515C868A" w14:textId="213ED532" w:rsidR="00D77E9F" w:rsidRPr="00F23FEC" w:rsidRDefault="00D77E9F" w:rsidP="00586808">
            <w:pPr>
              <w:spacing w:before="40" w:after="40" w:line="240" w:lineRule="atLeast"/>
              <w:jc w:val="both"/>
              <w:rPr>
                <w:rFonts w:ascii="Arial" w:hAnsi="Arial" w:cs="Arial"/>
                <w:smallCaps/>
                <w:sz w:val="22"/>
                <w:szCs w:val="22"/>
              </w:rPr>
            </w:pPr>
            <w:r w:rsidRPr="00D77E9F">
              <w:rPr>
                <w:rFonts w:ascii="Arial" w:hAnsi="Arial" w:cs="Arial"/>
                <w:sz w:val="22"/>
                <w:szCs w:val="22"/>
              </w:rPr>
              <w:t>Università degli Studi di BOLOGNA</w:t>
            </w:r>
          </w:p>
        </w:tc>
      </w:tr>
      <w:tr w:rsidR="00D77E9F" w:rsidRPr="00D13BD3" w14:paraId="4056D007" w14:textId="77777777" w:rsidTr="0041367B">
        <w:tc>
          <w:tcPr>
            <w:tcW w:w="2943" w:type="dxa"/>
            <w:tcBorders>
              <w:top w:val="nil"/>
              <w:left w:val="nil"/>
              <w:bottom w:val="nil"/>
              <w:right w:val="nil"/>
            </w:tcBorders>
          </w:tcPr>
          <w:p w14:paraId="1DF1611E" w14:textId="77777777" w:rsidR="00D77E9F" w:rsidRPr="00D13BD3" w:rsidRDefault="00D77E9F" w:rsidP="0041367B">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50278B9F" w14:textId="77777777" w:rsidR="00D77E9F" w:rsidRPr="00D13BD3" w:rsidRDefault="00D77E9F" w:rsidP="0041367B">
            <w:pPr>
              <w:spacing w:before="40" w:after="40" w:line="240" w:lineRule="atLeast"/>
              <w:rPr>
                <w:rFonts w:ascii="Arial" w:hAnsi="Arial" w:cs="Arial"/>
              </w:rPr>
            </w:pPr>
          </w:p>
        </w:tc>
        <w:tc>
          <w:tcPr>
            <w:tcW w:w="7229" w:type="dxa"/>
            <w:tcBorders>
              <w:top w:val="nil"/>
              <w:left w:val="nil"/>
              <w:bottom w:val="nil"/>
              <w:right w:val="nil"/>
            </w:tcBorders>
          </w:tcPr>
          <w:p w14:paraId="182436CB" w14:textId="5DFD90B6" w:rsidR="00D77E9F" w:rsidRPr="00F23FEC" w:rsidRDefault="00D77E9F" w:rsidP="00586808">
            <w:pPr>
              <w:spacing w:before="40" w:after="40" w:line="240" w:lineRule="atLeast"/>
              <w:jc w:val="both"/>
              <w:rPr>
                <w:rFonts w:ascii="Arial" w:hAnsi="Arial" w:cs="Arial"/>
                <w:sz w:val="22"/>
                <w:szCs w:val="22"/>
              </w:rPr>
            </w:pPr>
            <w:r w:rsidRPr="000A2F39">
              <w:rPr>
                <w:rFonts w:ascii="Arial" w:hAnsi="Arial" w:cs="Arial"/>
                <w:sz w:val="22"/>
                <w:szCs w:val="22"/>
              </w:rPr>
              <w:t>Dipartimento di Fisica ed Astronomia</w:t>
            </w:r>
            <w:r>
              <w:rPr>
                <w:rFonts w:ascii="Arial" w:hAnsi="Arial" w:cs="Arial"/>
                <w:sz w:val="22"/>
                <w:szCs w:val="22"/>
              </w:rPr>
              <w:t xml:space="preserve"> (DIFA)</w:t>
            </w:r>
            <w:r w:rsidRPr="000A2F39">
              <w:rPr>
                <w:rFonts w:ascii="Arial" w:hAnsi="Arial" w:cs="Arial"/>
                <w:sz w:val="22"/>
                <w:szCs w:val="22"/>
              </w:rPr>
              <w:t xml:space="preserve"> </w:t>
            </w:r>
            <w:r>
              <w:rPr>
                <w:rFonts w:ascii="Arial" w:hAnsi="Arial" w:cs="Arial"/>
                <w:sz w:val="22"/>
                <w:szCs w:val="22"/>
              </w:rPr>
              <w:t>– Fisica Applicata</w:t>
            </w:r>
          </w:p>
        </w:tc>
      </w:tr>
      <w:tr w:rsidR="00D77E9F" w:rsidRPr="00D13BD3" w14:paraId="2899E2DA" w14:textId="77777777" w:rsidTr="0041367B">
        <w:tc>
          <w:tcPr>
            <w:tcW w:w="2943" w:type="dxa"/>
            <w:tcBorders>
              <w:top w:val="nil"/>
              <w:left w:val="nil"/>
              <w:bottom w:val="nil"/>
              <w:right w:val="nil"/>
            </w:tcBorders>
          </w:tcPr>
          <w:p w14:paraId="5D7784EB" w14:textId="77777777" w:rsidR="00D77E9F" w:rsidRPr="00D13BD3" w:rsidRDefault="00D77E9F" w:rsidP="0041367B">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4D33062F" w14:textId="77777777" w:rsidR="00D77E9F" w:rsidRPr="00D13BD3" w:rsidRDefault="00D77E9F" w:rsidP="0041367B">
            <w:pPr>
              <w:spacing w:before="40" w:after="40" w:line="240" w:lineRule="atLeast"/>
              <w:rPr>
                <w:rFonts w:ascii="Arial" w:hAnsi="Arial" w:cs="Arial"/>
              </w:rPr>
            </w:pPr>
          </w:p>
        </w:tc>
        <w:tc>
          <w:tcPr>
            <w:tcW w:w="7229" w:type="dxa"/>
            <w:tcBorders>
              <w:top w:val="nil"/>
              <w:left w:val="nil"/>
              <w:bottom w:val="nil"/>
              <w:right w:val="nil"/>
            </w:tcBorders>
          </w:tcPr>
          <w:p w14:paraId="3981189C" w14:textId="77777777" w:rsidR="00D77E9F" w:rsidRPr="00F23FEC" w:rsidRDefault="00D77E9F" w:rsidP="00586808">
            <w:pPr>
              <w:spacing w:before="40" w:after="40" w:line="240" w:lineRule="atLeast"/>
              <w:jc w:val="both"/>
              <w:rPr>
                <w:rFonts w:ascii="Arial" w:hAnsi="Arial" w:cs="Arial"/>
                <w:sz w:val="22"/>
                <w:szCs w:val="22"/>
              </w:rPr>
            </w:pPr>
            <w:r w:rsidRPr="00533D99">
              <w:rPr>
                <w:rFonts w:ascii="Arial" w:hAnsi="Arial" w:cs="Arial"/>
                <w:sz w:val="22"/>
                <w:szCs w:val="22"/>
              </w:rPr>
              <w:t>Titolare di un assegno di ricerca "Post dottorale"</w:t>
            </w:r>
          </w:p>
        </w:tc>
      </w:tr>
      <w:tr w:rsidR="00D77E9F" w:rsidRPr="00D13BD3" w14:paraId="27262C87" w14:textId="77777777" w:rsidTr="0041367B">
        <w:tc>
          <w:tcPr>
            <w:tcW w:w="2943" w:type="dxa"/>
            <w:tcBorders>
              <w:top w:val="nil"/>
              <w:left w:val="nil"/>
              <w:bottom w:val="nil"/>
              <w:right w:val="nil"/>
            </w:tcBorders>
          </w:tcPr>
          <w:p w14:paraId="32A0984B" w14:textId="77777777" w:rsidR="00D77E9F" w:rsidRPr="00D13BD3" w:rsidRDefault="00D77E9F" w:rsidP="0041367B">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55FF3994" w14:textId="77777777" w:rsidR="00D77E9F" w:rsidRPr="00D13BD3" w:rsidRDefault="00D77E9F" w:rsidP="0041367B">
            <w:pPr>
              <w:spacing w:before="40" w:after="40" w:line="240" w:lineRule="atLeast"/>
              <w:rPr>
                <w:rFonts w:ascii="Arial" w:hAnsi="Arial" w:cs="Arial"/>
              </w:rPr>
            </w:pPr>
          </w:p>
        </w:tc>
        <w:tc>
          <w:tcPr>
            <w:tcW w:w="7229" w:type="dxa"/>
            <w:tcBorders>
              <w:top w:val="nil"/>
              <w:left w:val="nil"/>
              <w:bottom w:val="nil"/>
              <w:right w:val="nil"/>
            </w:tcBorders>
          </w:tcPr>
          <w:p w14:paraId="3B50D5C8" w14:textId="61642F03" w:rsidR="00D77E9F" w:rsidRPr="00F23FEC" w:rsidRDefault="00D77E9F" w:rsidP="00586808">
            <w:pPr>
              <w:spacing w:before="40" w:after="40" w:line="240" w:lineRule="atLeast"/>
              <w:jc w:val="both"/>
              <w:rPr>
                <w:rFonts w:ascii="Arial" w:hAnsi="Arial" w:cs="Arial"/>
                <w:sz w:val="22"/>
                <w:szCs w:val="22"/>
              </w:rPr>
            </w:pPr>
            <w:r w:rsidRPr="000A2F39">
              <w:rPr>
                <w:rFonts w:ascii="Arial" w:hAnsi="Arial" w:cs="Arial"/>
                <w:sz w:val="22"/>
                <w:szCs w:val="22"/>
              </w:rPr>
              <w:t>Responsabilità e coordinamento</w:t>
            </w:r>
            <w:r>
              <w:rPr>
                <w:rFonts w:ascii="Arial" w:hAnsi="Arial" w:cs="Arial"/>
                <w:sz w:val="22"/>
                <w:szCs w:val="22"/>
              </w:rPr>
              <w:t xml:space="preserve"> delle attività del Laboratorio di Biofisica.</w:t>
            </w:r>
            <w:r w:rsidRPr="000A2F39">
              <w:rPr>
                <w:rFonts w:ascii="Arial" w:hAnsi="Arial" w:cs="Arial"/>
                <w:sz w:val="22"/>
                <w:szCs w:val="22"/>
              </w:rPr>
              <w:t xml:space="preserve"> </w:t>
            </w:r>
            <w:r w:rsidRPr="00F23FEC">
              <w:rPr>
                <w:rFonts w:ascii="Arial" w:hAnsi="Arial" w:cs="Arial"/>
                <w:sz w:val="22"/>
                <w:szCs w:val="22"/>
              </w:rPr>
              <w:t>Attività di ricerca ed analisi dati</w:t>
            </w:r>
            <w:r w:rsidR="003B6B60">
              <w:rPr>
                <w:rFonts w:ascii="Arial" w:hAnsi="Arial" w:cs="Arial"/>
                <w:sz w:val="22"/>
                <w:szCs w:val="22"/>
              </w:rPr>
              <w:t xml:space="preserve">: </w:t>
            </w:r>
            <w:r w:rsidRPr="00586808">
              <w:rPr>
                <w:rFonts w:ascii="Arial" w:hAnsi="Arial" w:cs="Arial"/>
                <w:i/>
                <w:sz w:val="22"/>
                <w:szCs w:val="22"/>
              </w:rPr>
              <w:t>“Modelli stocastici, anal</w:t>
            </w:r>
            <w:r w:rsidR="003B6B60" w:rsidRPr="00586808">
              <w:rPr>
                <w:rFonts w:ascii="Arial" w:hAnsi="Arial" w:cs="Arial"/>
                <w:i/>
                <w:sz w:val="22"/>
                <w:szCs w:val="22"/>
              </w:rPr>
              <w:t xml:space="preserve">isi statistica, bioinformatica </w:t>
            </w:r>
            <w:r w:rsidRPr="00586808">
              <w:rPr>
                <w:rFonts w:ascii="Arial" w:hAnsi="Arial" w:cs="Arial"/>
                <w:i/>
                <w:sz w:val="22"/>
                <w:szCs w:val="22"/>
              </w:rPr>
              <w:t xml:space="preserve">e integrazione di dati </w:t>
            </w:r>
            <w:proofErr w:type="spellStart"/>
            <w:r w:rsidRPr="00586808">
              <w:rPr>
                <w:rFonts w:ascii="Arial" w:hAnsi="Arial" w:cs="Arial"/>
                <w:i/>
                <w:sz w:val="22"/>
                <w:szCs w:val="22"/>
              </w:rPr>
              <w:t>omici</w:t>
            </w:r>
            <w:proofErr w:type="spellEnd"/>
            <w:r w:rsidRPr="00586808">
              <w:rPr>
                <w:rFonts w:ascii="Arial" w:hAnsi="Arial" w:cs="Arial"/>
                <w:i/>
                <w:sz w:val="22"/>
                <w:szCs w:val="22"/>
              </w:rPr>
              <w:t xml:space="preserve"> in </w:t>
            </w:r>
            <w:proofErr w:type="spellStart"/>
            <w:r w:rsidRPr="00586808">
              <w:rPr>
                <w:rFonts w:ascii="Arial" w:hAnsi="Arial" w:cs="Arial"/>
                <w:i/>
                <w:sz w:val="22"/>
                <w:szCs w:val="22"/>
              </w:rPr>
              <w:t>oncoematologia</w:t>
            </w:r>
            <w:proofErr w:type="spellEnd"/>
            <w:r w:rsidRPr="00586808">
              <w:rPr>
                <w:rFonts w:ascii="Arial" w:hAnsi="Arial" w:cs="Arial"/>
                <w:i/>
                <w:sz w:val="22"/>
                <w:szCs w:val="22"/>
              </w:rPr>
              <w:t>”</w:t>
            </w:r>
          </w:p>
        </w:tc>
      </w:tr>
    </w:tbl>
    <w:p w14:paraId="787ACD11" w14:textId="77777777" w:rsidR="00A35555" w:rsidRDefault="00A35555" w:rsidP="00A35555">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533D99" w:rsidRPr="00D13BD3" w14:paraId="5ED6A5A8" w14:textId="77777777" w:rsidTr="00643C5C">
        <w:tc>
          <w:tcPr>
            <w:tcW w:w="2943" w:type="dxa"/>
            <w:tcBorders>
              <w:top w:val="nil"/>
              <w:left w:val="nil"/>
              <w:bottom w:val="nil"/>
              <w:right w:val="nil"/>
            </w:tcBorders>
          </w:tcPr>
          <w:p w14:paraId="1A19F87E" w14:textId="77777777" w:rsidR="00533D99" w:rsidRPr="00D13BD3" w:rsidRDefault="00533D99" w:rsidP="00CE25FF">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715EC23A" w14:textId="77777777" w:rsidR="00533D99" w:rsidRPr="00D13BD3" w:rsidRDefault="00533D99" w:rsidP="00643C5C">
            <w:pPr>
              <w:spacing w:before="40" w:after="40" w:line="240" w:lineRule="atLeast"/>
              <w:rPr>
                <w:rFonts w:ascii="Arial" w:hAnsi="Arial" w:cs="Arial"/>
              </w:rPr>
            </w:pPr>
          </w:p>
        </w:tc>
        <w:tc>
          <w:tcPr>
            <w:tcW w:w="7229" w:type="dxa"/>
            <w:tcBorders>
              <w:top w:val="nil"/>
              <w:left w:val="nil"/>
              <w:bottom w:val="nil"/>
              <w:right w:val="nil"/>
            </w:tcBorders>
          </w:tcPr>
          <w:p w14:paraId="5B4E1DB6" w14:textId="2747D657" w:rsidR="00533D99" w:rsidRPr="00C464A1" w:rsidRDefault="003B6B60" w:rsidP="00586808">
            <w:pPr>
              <w:spacing w:before="40" w:after="40" w:line="240" w:lineRule="atLeast"/>
              <w:jc w:val="both"/>
              <w:rPr>
                <w:rFonts w:ascii="Arial" w:hAnsi="Arial" w:cs="Arial"/>
                <w:sz w:val="22"/>
                <w:szCs w:val="22"/>
              </w:rPr>
            </w:pPr>
            <w:r>
              <w:rPr>
                <w:rFonts w:ascii="Arial" w:hAnsi="Arial" w:cs="Arial"/>
                <w:sz w:val="22"/>
                <w:szCs w:val="22"/>
              </w:rPr>
              <w:t>12/01/2017 – 31/12</w:t>
            </w:r>
            <w:r w:rsidR="00533D99">
              <w:rPr>
                <w:rFonts w:ascii="Arial" w:hAnsi="Arial" w:cs="Arial"/>
                <w:sz w:val="22"/>
                <w:szCs w:val="22"/>
              </w:rPr>
              <w:t>/</w:t>
            </w:r>
            <w:r>
              <w:rPr>
                <w:rFonts w:ascii="Arial" w:hAnsi="Arial" w:cs="Arial"/>
                <w:sz w:val="22"/>
                <w:szCs w:val="22"/>
              </w:rPr>
              <w:t>2018</w:t>
            </w:r>
          </w:p>
        </w:tc>
      </w:tr>
      <w:tr w:rsidR="003B6B60" w:rsidRPr="00D13BD3" w14:paraId="590CAD5A" w14:textId="77777777" w:rsidTr="00643C5C">
        <w:tc>
          <w:tcPr>
            <w:tcW w:w="2943" w:type="dxa"/>
            <w:tcBorders>
              <w:top w:val="nil"/>
              <w:left w:val="nil"/>
              <w:bottom w:val="nil"/>
              <w:right w:val="nil"/>
            </w:tcBorders>
          </w:tcPr>
          <w:p w14:paraId="6B9E165D" w14:textId="38138A59" w:rsidR="003B6B60" w:rsidRPr="00D13BD3" w:rsidRDefault="003B6B60" w:rsidP="003B6B60">
            <w:pPr>
              <w:keepNext/>
              <w:spacing w:before="40" w:after="40" w:line="240" w:lineRule="atLeast"/>
              <w:rPr>
                <w:rFonts w:ascii="Arial" w:hAnsi="Arial" w:cs="Arial"/>
              </w:rPr>
            </w:pPr>
            <w:r w:rsidRPr="000A2F39">
              <w:rPr>
                <w:rFonts w:ascii="Arial" w:hAnsi="Arial" w:cs="Arial"/>
                <w:sz w:val="22"/>
                <w:szCs w:val="22"/>
              </w:rPr>
              <w:t xml:space="preserve">• </w:t>
            </w:r>
            <w:r>
              <w:rPr>
                <w:rFonts w:ascii="Arial" w:hAnsi="Arial" w:cs="Arial"/>
                <w:sz w:val="22"/>
                <w:szCs w:val="22"/>
              </w:rPr>
              <w:t>D</w:t>
            </w:r>
            <w:r w:rsidRPr="000A2F39">
              <w:rPr>
                <w:rFonts w:ascii="Arial" w:hAnsi="Arial" w:cs="Arial"/>
                <w:sz w:val="22"/>
                <w:szCs w:val="22"/>
              </w:rPr>
              <w:t>atore di lavoro</w:t>
            </w:r>
          </w:p>
        </w:tc>
        <w:tc>
          <w:tcPr>
            <w:tcW w:w="284" w:type="dxa"/>
            <w:tcBorders>
              <w:top w:val="nil"/>
              <w:left w:val="nil"/>
              <w:bottom w:val="nil"/>
              <w:right w:val="nil"/>
            </w:tcBorders>
          </w:tcPr>
          <w:p w14:paraId="2ACCE30D" w14:textId="77777777" w:rsidR="003B6B60" w:rsidRPr="00D13BD3" w:rsidRDefault="003B6B60" w:rsidP="003B6B60">
            <w:pPr>
              <w:spacing w:before="40" w:after="40" w:line="240" w:lineRule="atLeast"/>
              <w:rPr>
                <w:rFonts w:ascii="Arial" w:hAnsi="Arial" w:cs="Arial"/>
              </w:rPr>
            </w:pPr>
          </w:p>
        </w:tc>
        <w:tc>
          <w:tcPr>
            <w:tcW w:w="7229" w:type="dxa"/>
            <w:tcBorders>
              <w:top w:val="nil"/>
              <w:left w:val="nil"/>
              <w:bottom w:val="nil"/>
              <w:right w:val="nil"/>
            </w:tcBorders>
          </w:tcPr>
          <w:p w14:paraId="112F278B" w14:textId="6CF86C7A" w:rsidR="003B6B60" w:rsidRPr="003B6B60" w:rsidRDefault="003B6B60" w:rsidP="00586808">
            <w:pPr>
              <w:spacing w:before="40" w:after="40" w:line="240" w:lineRule="atLeast"/>
              <w:jc w:val="both"/>
              <w:rPr>
                <w:rFonts w:ascii="Arial" w:hAnsi="Arial" w:cs="Arial"/>
                <w:smallCaps/>
                <w:sz w:val="22"/>
                <w:szCs w:val="22"/>
              </w:rPr>
            </w:pPr>
            <w:r w:rsidRPr="003B6B60">
              <w:rPr>
                <w:rFonts w:ascii="Arial" w:hAnsi="Arial" w:cs="Arial"/>
                <w:sz w:val="22"/>
                <w:szCs w:val="22"/>
              </w:rPr>
              <w:t>Università degli Studi di BOLOGNA</w:t>
            </w:r>
          </w:p>
        </w:tc>
      </w:tr>
      <w:tr w:rsidR="003B6B60" w:rsidRPr="00D13BD3" w14:paraId="3235824F" w14:textId="77777777" w:rsidTr="00643C5C">
        <w:tc>
          <w:tcPr>
            <w:tcW w:w="2943" w:type="dxa"/>
            <w:tcBorders>
              <w:top w:val="nil"/>
              <w:left w:val="nil"/>
              <w:bottom w:val="nil"/>
              <w:right w:val="nil"/>
            </w:tcBorders>
          </w:tcPr>
          <w:p w14:paraId="566335D4" w14:textId="77777777" w:rsidR="003B6B60" w:rsidRPr="00D13BD3" w:rsidRDefault="003B6B60" w:rsidP="003B6B60">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3714E194" w14:textId="77777777" w:rsidR="003B6B60" w:rsidRPr="00D13BD3" w:rsidRDefault="003B6B60" w:rsidP="003B6B60">
            <w:pPr>
              <w:spacing w:before="40" w:after="40" w:line="240" w:lineRule="atLeast"/>
              <w:rPr>
                <w:rFonts w:ascii="Arial" w:hAnsi="Arial" w:cs="Arial"/>
              </w:rPr>
            </w:pPr>
          </w:p>
        </w:tc>
        <w:tc>
          <w:tcPr>
            <w:tcW w:w="7229" w:type="dxa"/>
            <w:tcBorders>
              <w:top w:val="nil"/>
              <w:left w:val="nil"/>
              <w:bottom w:val="nil"/>
              <w:right w:val="nil"/>
            </w:tcBorders>
          </w:tcPr>
          <w:p w14:paraId="371EC342" w14:textId="2025B1FC" w:rsidR="003B6B60" w:rsidRPr="003B6B60" w:rsidRDefault="003B6B60" w:rsidP="00586808">
            <w:pPr>
              <w:spacing w:before="40" w:after="40" w:line="240" w:lineRule="atLeast"/>
              <w:jc w:val="both"/>
              <w:rPr>
                <w:rFonts w:ascii="Arial" w:hAnsi="Arial" w:cs="Arial"/>
                <w:sz w:val="22"/>
                <w:szCs w:val="22"/>
              </w:rPr>
            </w:pPr>
            <w:r w:rsidRPr="003B6B60">
              <w:rPr>
                <w:rFonts w:ascii="Arial" w:hAnsi="Arial" w:cs="Arial"/>
                <w:sz w:val="22"/>
                <w:szCs w:val="22"/>
              </w:rPr>
              <w:t>Dipartimento di Fisica ed Astronomia (DIFA) – Fisica Applicata</w:t>
            </w:r>
          </w:p>
        </w:tc>
      </w:tr>
      <w:tr w:rsidR="00533D99" w:rsidRPr="00D13BD3" w14:paraId="6263182F" w14:textId="77777777" w:rsidTr="00643C5C">
        <w:tc>
          <w:tcPr>
            <w:tcW w:w="2943" w:type="dxa"/>
            <w:tcBorders>
              <w:top w:val="nil"/>
              <w:left w:val="nil"/>
              <w:bottom w:val="nil"/>
              <w:right w:val="nil"/>
            </w:tcBorders>
          </w:tcPr>
          <w:p w14:paraId="49D4E78A" w14:textId="77777777" w:rsidR="00533D99" w:rsidRPr="00D13BD3" w:rsidRDefault="00533D99"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07C386FB" w14:textId="77777777" w:rsidR="00533D99" w:rsidRPr="00D13BD3" w:rsidRDefault="00533D99" w:rsidP="00643C5C">
            <w:pPr>
              <w:spacing w:before="40" w:after="40" w:line="240" w:lineRule="atLeast"/>
              <w:rPr>
                <w:rFonts w:ascii="Arial" w:hAnsi="Arial" w:cs="Arial"/>
              </w:rPr>
            </w:pPr>
          </w:p>
        </w:tc>
        <w:tc>
          <w:tcPr>
            <w:tcW w:w="7229" w:type="dxa"/>
            <w:tcBorders>
              <w:top w:val="nil"/>
              <w:left w:val="nil"/>
              <w:bottom w:val="nil"/>
              <w:right w:val="nil"/>
            </w:tcBorders>
          </w:tcPr>
          <w:p w14:paraId="731E0999" w14:textId="77777777" w:rsidR="00533D99" w:rsidRPr="00F23FEC" w:rsidRDefault="00533D99" w:rsidP="00586808">
            <w:pPr>
              <w:spacing w:before="40" w:after="40" w:line="240" w:lineRule="atLeast"/>
              <w:jc w:val="both"/>
              <w:rPr>
                <w:rFonts w:ascii="Arial" w:hAnsi="Arial" w:cs="Arial"/>
                <w:sz w:val="22"/>
                <w:szCs w:val="22"/>
              </w:rPr>
            </w:pPr>
            <w:r w:rsidRPr="00533D99">
              <w:rPr>
                <w:rFonts w:ascii="Arial" w:hAnsi="Arial" w:cs="Arial"/>
                <w:sz w:val="22"/>
                <w:szCs w:val="22"/>
              </w:rPr>
              <w:t>Titolare di un assegno di ricerca "Post dottorale"</w:t>
            </w:r>
          </w:p>
        </w:tc>
      </w:tr>
      <w:tr w:rsidR="00533D99" w:rsidRPr="00D13BD3" w14:paraId="4154FBCD" w14:textId="77777777" w:rsidTr="00643C5C">
        <w:tc>
          <w:tcPr>
            <w:tcW w:w="2943" w:type="dxa"/>
            <w:tcBorders>
              <w:top w:val="nil"/>
              <w:left w:val="nil"/>
              <w:bottom w:val="nil"/>
              <w:right w:val="nil"/>
            </w:tcBorders>
          </w:tcPr>
          <w:p w14:paraId="0EA3A89B" w14:textId="77777777" w:rsidR="00533D99" w:rsidRPr="00D13BD3" w:rsidRDefault="00533D99"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3787FA81" w14:textId="77777777" w:rsidR="00533D99" w:rsidRPr="00D13BD3" w:rsidRDefault="00533D99" w:rsidP="00643C5C">
            <w:pPr>
              <w:spacing w:before="40" w:after="40" w:line="240" w:lineRule="atLeast"/>
              <w:rPr>
                <w:rFonts w:ascii="Arial" w:hAnsi="Arial" w:cs="Arial"/>
              </w:rPr>
            </w:pPr>
          </w:p>
        </w:tc>
        <w:tc>
          <w:tcPr>
            <w:tcW w:w="7229" w:type="dxa"/>
            <w:tcBorders>
              <w:top w:val="nil"/>
              <w:left w:val="nil"/>
              <w:bottom w:val="nil"/>
              <w:right w:val="nil"/>
            </w:tcBorders>
          </w:tcPr>
          <w:p w14:paraId="76A2098A" w14:textId="2DBE6C40" w:rsidR="00533D99" w:rsidRPr="00F23FEC" w:rsidRDefault="00533D99" w:rsidP="00586808">
            <w:pPr>
              <w:spacing w:before="40" w:after="40" w:line="240" w:lineRule="atLeast"/>
              <w:jc w:val="both"/>
              <w:rPr>
                <w:rFonts w:ascii="Arial" w:hAnsi="Arial" w:cs="Arial"/>
                <w:sz w:val="22"/>
                <w:szCs w:val="22"/>
              </w:rPr>
            </w:pPr>
            <w:r w:rsidRPr="000A2F39">
              <w:rPr>
                <w:rFonts w:ascii="Arial" w:hAnsi="Arial" w:cs="Arial"/>
                <w:sz w:val="22"/>
                <w:szCs w:val="22"/>
              </w:rPr>
              <w:t>Responsabilità e coordinamento</w:t>
            </w:r>
            <w:r>
              <w:rPr>
                <w:rFonts w:ascii="Arial" w:hAnsi="Arial" w:cs="Arial"/>
                <w:sz w:val="22"/>
                <w:szCs w:val="22"/>
              </w:rPr>
              <w:t xml:space="preserve"> delle attività del Laboratorio di Biofisica.</w:t>
            </w:r>
            <w:r w:rsidRPr="000A2F39">
              <w:rPr>
                <w:rFonts w:ascii="Arial" w:hAnsi="Arial" w:cs="Arial"/>
                <w:sz w:val="22"/>
                <w:szCs w:val="22"/>
              </w:rPr>
              <w:t xml:space="preserve"> </w:t>
            </w:r>
            <w:r w:rsidRPr="00F23FEC">
              <w:rPr>
                <w:rFonts w:ascii="Arial" w:hAnsi="Arial" w:cs="Arial"/>
                <w:sz w:val="22"/>
                <w:szCs w:val="22"/>
              </w:rPr>
              <w:t>Attività di ricerca ed analisi dati</w:t>
            </w:r>
            <w:r w:rsidR="003B6B60">
              <w:rPr>
                <w:rFonts w:ascii="Arial" w:hAnsi="Arial" w:cs="Arial"/>
                <w:sz w:val="22"/>
                <w:szCs w:val="22"/>
              </w:rPr>
              <w:t xml:space="preserve">: </w:t>
            </w:r>
            <w:r w:rsidR="003B6B60" w:rsidRPr="00586808">
              <w:rPr>
                <w:rFonts w:ascii="Arial" w:hAnsi="Arial" w:cs="Arial"/>
                <w:i/>
                <w:sz w:val="22"/>
                <w:szCs w:val="22"/>
              </w:rPr>
              <w:t xml:space="preserve">“Analisi e integrazione di dati </w:t>
            </w:r>
            <w:proofErr w:type="spellStart"/>
            <w:r w:rsidR="003B6B60" w:rsidRPr="00586808">
              <w:rPr>
                <w:rFonts w:ascii="Arial" w:hAnsi="Arial" w:cs="Arial"/>
                <w:i/>
                <w:sz w:val="22"/>
                <w:szCs w:val="22"/>
              </w:rPr>
              <w:t>omici</w:t>
            </w:r>
            <w:proofErr w:type="spellEnd"/>
            <w:r w:rsidR="003B6B60" w:rsidRPr="00586808">
              <w:rPr>
                <w:rFonts w:ascii="Arial" w:hAnsi="Arial" w:cs="Arial"/>
                <w:i/>
                <w:sz w:val="22"/>
                <w:szCs w:val="22"/>
              </w:rPr>
              <w:t>”</w:t>
            </w:r>
          </w:p>
        </w:tc>
      </w:tr>
    </w:tbl>
    <w:p w14:paraId="4B68E772" w14:textId="77777777" w:rsidR="003B6B60" w:rsidRDefault="003B6B60" w:rsidP="00A35555">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23FEC" w:rsidRPr="00D13BD3" w14:paraId="61441D80" w14:textId="77777777" w:rsidTr="00762E91">
        <w:tc>
          <w:tcPr>
            <w:tcW w:w="2943" w:type="dxa"/>
            <w:tcBorders>
              <w:top w:val="nil"/>
              <w:left w:val="nil"/>
              <w:bottom w:val="nil"/>
              <w:right w:val="nil"/>
            </w:tcBorders>
          </w:tcPr>
          <w:p w14:paraId="07829359" w14:textId="77777777" w:rsidR="00F23FEC" w:rsidRPr="00D13BD3" w:rsidRDefault="00F23FEC" w:rsidP="00CE25FF">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375B6259" w14:textId="77777777" w:rsidR="00F23FEC" w:rsidRPr="00D13BD3" w:rsidRDefault="00F23FEC" w:rsidP="00762E91">
            <w:pPr>
              <w:spacing w:before="40" w:after="40" w:line="240" w:lineRule="atLeast"/>
              <w:rPr>
                <w:rFonts w:ascii="Arial" w:hAnsi="Arial" w:cs="Arial"/>
              </w:rPr>
            </w:pPr>
          </w:p>
        </w:tc>
        <w:tc>
          <w:tcPr>
            <w:tcW w:w="7229" w:type="dxa"/>
            <w:tcBorders>
              <w:top w:val="nil"/>
              <w:left w:val="nil"/>
              <w:bottom w:val="nil"/>
              <w:right w:val="nil"/>
            </w:tcBorders>
          </w:tcPr>
          <w:p w14:paraId="47D8BFD5" w14:textId="03C6FD98" w:rsidR="00F23FEC" w:rsidRPr="00C464A1" w:rsidRDefault="00F23FEC" w:rsidP="00927558">
            <w:pPr>
              <w:spacing w:before="40" w:after="40" w:line="240" w:lineRule="atLeast"/>
              <w:jc w:val="both"/>
              <w:rPr>
                <w:rFonts w:ascii="Arial" w:hAnsi="Arial" w:cs="Arial"/>
                <w:sz w:val="22"/>
                <w:szCs w:val="22"/>
              </w:rPr>
            </w:pPr>
            <w:r>
              <w:rPr>
                <w:rFonts w:ascii="Arial" w:hAnsi="Arial" w:cs="Arial"/>
                <w:sz w:val="22"/>
                <w:szCs w:val="22"/>
              </w:rPr>
              <w:t>0</w:t>
            </w:r>
            <w:r w:rsidRPr="00C464A1">
              <w:rPr>
                <w:rFonts w:ascii="Arial" w:hAnsi="Arial" w:cs="Arial"/>
                <w:sz w:val="22"/>
                <w:szCs w:val="22"/>
              </w:rPr>
              <w:t>7/</w:t>
            </w:r>
            <w:r>
              <w:rPr>
                <w:rFonts w:ascii="Arial" w:hAnsi="Arial" w:cs="Arial"/>
                <w:sz w:val="22"/>
                <w:szCs w:val="22"/>
              </w:rPr>
              <w:t>0</w:t>
            </w:r>
            <w:r w:rsidRPr="00C464A1">
              <w:rPr>
                <w:rFonts w:ascii="Arial" w:hAnsi="Arial" w:cs="Arial"/>
                <w:sz w:val="22"/>
                <w:szCs w:val="22"/>
              </w:rPr>
              <w:t xml:space="preserve">1/2014 </w:t>
            </w:r>
            <w:r w:rsidR="00247434">
              <w:rPr>
                <w:rFonts w:ascii="Arial" w:hAnsi="Arial" w:cs="Arial"/>
                <w:sz w:val="22"/>
                <w:szCs w:val="22"/>
              </w:rPr>
              <w:t>– 6</w:t>
            </w:r>
            <w:r>
              <w:rPr>
                <w:rFonts w:ascii="Arial" w:hAnsi="Arial" w:cs="Arial"/>
                <w:sz w:val="22"/>
                <w:szCs w:val="22"/>
              </w:rPr>
              <w:t>/01/2017</w:t>
            </w:r>
          </w:p>
        </w:tc>
      </w:tr>
      <w:tr w:rsidR="00247434" w:rsidRPr="00D13BD3" w14:paraId="244F5EA7" w14:textId="77777777" w:rsidTr="00762E91">
        <w:tc>
          <w:tcPr>
            <w:tcW w:w="2943" w:type="dxa"/>
            <w:tcBorders>
              <w:top w:val="nil"/>
              <w:left w:val="nil"/>
              <w:bottom w:val="nil"/>
              <w:right w:val="nil"/>
            </w:tcBorders>
          </w:tcPr>
          <w:p w14:paraId="0D2CB083" w14:textId="673198E4" w:rsidR="00247434" w:rsidRPr="00D13BD3" w:rsidRDefault="00247434" w:rsidP="00247434">
            <w:pPr>
              <w:keepNext/>
              <w:spacing w:before="40" w:after="40" w:line="240" w:lineRule="atLeast"/>
              <w:rPr>
                <w:rFonts w:ascii="Arial" w:hAnsi="Arial" w:cs="Arial"/>
              </w:rPr>
            </w:pPr>
            <w:r>
              <w:rPr>
                <w:rFonts w:ascii="Arial" w:hAnsi="Arial" w:cs="Arial"/>
                <w:sz w:val="22"/>
                <w:szCs w:val="22"/>
              </w:rPr>
              <w:t>• D</w:t>
            </w:r>
            <w:r w:rsidRPr="000A2F39">
              <w:rPr>
                <w:rFonts w:ascii="Arial" w:hAnsi="Arial" w:cs="Arial"/>
                <w:sz w:val="22"/>
                <w:szCs w:val="22"/>
              </w:rPr>
              <w:t>atore di lavoro</w:t>
            </w:r>
          </w:p>
        </w:tc>
        <w:tc>
          <w:tcPr>
            <w:tcW w:w="284" w:type="dxa"/>
            <w:tcBorders>
              <w:top w:val="nil"/>
              <w:left w:val="nil"/>
              <w:bottom w:val="nil"/>
              <w:right w:val="nil"/>
            </w:tcBorders>
          </w:tcPr>
          <w:p w14:paraId="067C527B" w14:textId="77777777" w:rsidR="00247434" w:rsidRPr="00D13BD3" w:rsidRDefault="00247434" w:rsidP="00247434">
            <w:pPr>
              <w:spacing w:before="40" w:after="40" w:line="240" w:lineRule="atLeast"/>
              <w:rPr>
                <w:rFonts w:ascii="Arial" w:hAnsi="Arial" w:cs="Arial"/>
              </w:rPr>
            </w:pPr>
          </w:p>
        </w:tc>
        <w:tc>
          <w:tcPr>
            <w:tcW w:w="7229" w:type="dxa"/>
            <w:tcBorders>
              <w:top w:val="nil"/>
              <w:left w:val="nil"/>
              <w:bottom w:val="nil"/>
              <w:right w:val="nil"/>
            </w:tcBorders>
          </w:tcPr>
          <w:p w14:paraId="6A74F7B2" w14:textId="0503233E" w:rsidR="00247434" w:rsidRPr="00247434" w:rsidRDefault="00247434" w:rsidP="00927558">
            <w:pPr>
              <w:spacing w:before="40" w:after="40" w:line="240" w:lineRule="atLeast"/>
              <w:jc w:val="both"/>
              <w:rPr>
                <w:rFonts w:ascii="Arial" w:hAnsi="Arial" w:cs="Arial"/>
                <w:smallCaps/>
                <w:sz w:val="22"/>
                <w:szCs w:val="22"/>
              </w:rPr>
            </w:pPr>
            <w:r w:rsidRPr="00247434">
              <w:rPr>
                <w:rFonts w:ascii="Arial" w:hAnsi="Arial" w:cs="Arial"/>
                <w:sz w:val="22"/>
                <w:szCs w:val="22"/>
              </w:rPr>
              <w:t>Università degli Studi di BOLOGNA</w:t>
            </w:r>
          </w:p>
        </w:tc>
      </w:tr>
      <w:tr w:rsidR="00247434" w:rsidRPr="00D13BD3" w14:paraId="436AF28E" w14:textId="77777777" w:rsidTr="00762E91">
        <w:tc>
          <w:tcPr>
            <w:tcW w:w="2943" w:type="dxa"/>
            <w:tcBorders>
              <w:top w:val="nil"/>
              <w:left w:val="nil"/>
              <w:bottom w:val="nil"/>
              <w:right w:val="nil"/>
            </w:tcBorders>
          </w:tcPr>
          <w:p w14:paraId="13EEF13B" w14:textId="77777777" w:rsidR="00247434" w:rsidRPr="00D13BD3" w:rsidRDefault="00247434" w:rsidP="00247434">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50A91FA0" w14:textId="77777777" w:rsidR="00247434" w:rsidRPr="00D13BD3" w:rsidRDefault="00247434" w:rsidP="00247434">
            <w:pPr>
              <w:spacing w:before="40" w:after="40" w:line="240" w:lineRule="atLeast"/>
              <w:rPr>
                <w:rFonts w:ascii="Arial" w:hAnsi="Arial" w:cs="Arial"/>
              </w:rPr>
            </w:pPr>
          </w:p>
        </w:tc>
        <w:tc>
          <w:tcPr>
            <w:tcW w:w="7229" w:type="dxa"/>
            <w:tcBorders>
              <w:top w:val="nil"/>
              <w:left w:val="nil"/>
              <w:bottom w:val="nil"/>
              <w:right w:val="nil"/>
            </w:tcBorders>
          </w:tcPr>
          <w:p w14:paraId="032F2A00" w14:textId="11C6C14A" w:rsidR="00247434" w:rsidRPr="00247434" w:rsidRDefault="00247434" w:rsidP="00927558">
            <w:pPr>
              <w:spacing w:before="40" w:after="40" w:line="240" w:lineRule="atLeast"/>
              <w:jc w:val="both"/>
              <w:rPr>
                <w:rFonts w:ascii="Arial" w:hAnsi="Arial" w:cs="Arial"/>
                <w:sz w:val="22"/>
                <w:szCs w:val="22"/>
              </w:rPr>
            </w:pPr>
            <w:r w:rsidRPr="00247434">
              <w:rPr>
                <w:rFonts w:ascii="Arial" w:hAnsi="Arial" w:cs="Arial"/>
                <w:sz w:val="22"/>
                <w:szCs w:val="22"/>
              </w:rPr>
              <w:t>Dipartimento di Fisica ed Astronomia (DIFA) – Fisica Applicata</w:t>
            </w:r>
          </w:p>
        </w:tc>
      </w:tr>
      <w:tr w:rsidR="00F23FEC" w:rsidRPr="00D13BD3" w14:paraId="4B9DDA4A" w14:textId="77777777" w:rsidTr="00762E91">
        <w:tc>
          <w:tcPr>
            <w:tcW w:w="2943" w:type="dxa"/>
            <w:tcBorders>
              <w:top w:val="nil"/>
              <w:left w:val="nil"/>
              <w:bottom w:val="nil"/>
              <w:right w:val="nil"/>
            </w:tcBorders>
          </w:tcPr>
          <w:p w14:paraId="78E80009" w14:textId="77777777" w:rsidR="00F23FEC" w:rsidRPr="00D13BD3" w:rsidRDefault="00F23FEC"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775650ED" w14:textId="77777777" w:rsidR="00F23FEC" w:rsidRPr="00D13BD3" w:rsidRDefault="00F23FEC" w:rsidP="00762E91">
            <w:pPr>
              <w:spacing w:before="40" w:after="40" w:line="240" w:lineRule="atLeast"/>
              <w:rPr>
                <w:rFonts w:ascii="Arial" w:hAnsi="Arial" w:cs="Arial"/>
              </w:rPr>
            </w:pPr>
          </w:p>
        </w:tc>
        <w:tc>
          <w:tcPr>
            <w:tcW w:w="7229" w:type="dxa"/>
            <w:tcBorders>
              <w:top w:val="nil"/>
              <w:left w:val="nil"/>
              <w:bottom w:val="nil"/>
              <w:right w:val="nil"/>
            </w:tcBorders>
          </w:tcPr>
          <w:p w14:paraId="456B9772" w14:textId="36B64669" w:rsidR="00F23FEC" w:rsidRPr="00F23FEC" w:rsidRDefault="00927558" w:rsidP="00927558">
            <w:pPr>
              <w:spacing w:before="40" w:after="40" w:line="240" w:lineRule="atLeast"/>
              <w:jc w:val="both"/>
              <w:rPr>
                <w:rFonts w:ascii="Arial" w:hAnsi="Arial" w:cs="Arial"/>
                <w:sz w:val="22"/>
                <w:szCs w:val="22"/>
              </w:rPr>
            </w:pPr>
            <w:r w:rsidRPr="00C22877">
              <w:rPr>
                <w:rFonts w:ascii="Arial" w:hAnsi="Arial" w:cs="Arial"/>
                <w:sz w:val="22"/>
                <w:szCs w:val="22"/>
              </w:rPr>
              <w:t xml:space="preserve">Personale tecnico - amministrativo </w:t>
            </w:r>
            <w:r>
              <w:rPr>
                <w:rFonts w:ascii="Arial" w:hAnsi="Arial" w:cs="Arial"/>
                <w:sz w:val="22"/>
                <w:szCs w:val="22"/>
              </w:rPr>
              <w:t xml:space="preserve">a tempo determinato </w:t>
            </w:r>
            <w:r w:rsidRPr="00C22877">
              <w:rPr>
                <w:rFonts w:ascii="Arial" w:hAnsi="Arial" w:cs="Arial"/>
                <w:sz w:val="22"/>
                <w:szCs w:val="22"/>
              </w:rPr>
              <w:t xml:space="preserve">- </w:t>
            </w:r>
            <w:proofErr w:type="spellStart"/>
            <w:r w:rsidRPr="00C22877">
              <w:rPr>
                <w:rFonts w:ascii="Arial" w:hAnsi="Arial" w:cs="Arial"/>
                <w:sz w:val="22"/>
                <w:szCs w:val="22"/>
              </w:rPr>
              <w:t>Cat</w:t>
            </w:r>
            <w:proofErr w:type="spellEnd"/>
            <w:r w:rsidRPr="00C22877">
              <w:rPr>
                <w:rFonts w:ascii="Arial" w:hAnsi="Arial" w:cs="Arial"/>
                <w:sz w:val="22"/>
                <w:szCs w:val="22"/>
              </w:rPr>
              <w:t>. D, area tecnica, tecnico</w:t>
            </w:r>
            <w:r>
              <w:rPr>
                <w:rFonts w:ascii="Arial" w:hAnsi="Arial" w:cs="Arial"/>
                <w:sz w:val="22"/>
                <w:szCs w:val="22"/>
              </w:rPr>
              <w:t xml:space="preserve"> </w:t>
            </w:r>
            <w:r w:rsidRPr="00C22877">
              <w:rPr>
                <w:rFonts w:ascii="Arial" w:hAnsi="Arial" w:cs="Arial"/>
                <w:sz w:val="22"/>
                <w:szCs w:val="22"/>
              </w:rPr>
              <w:t>scientifica ed elaborazione dati.</w:t>
            </w:r>
          </w:p>
        </w:tc>
      </w:tr>
      <w:tr w:rsidR="00F23FEC" w:rsidRPr="00D13BD3" w14:paraId="639AB4BB" w14:textId="77777777" w:rsidTr="00762E91">
        <w:tc>
          <w:tcPr>
            <w:tcW w:w="2943" w:type="dxa"/>
            <w:tcBorders>
              <w:top w:val="nil"/>
              <w:left w:val="nil"/>
              <w:bottom w:val="nil"/>
              <w:right w:val="nil"/>
            </w:tcBorders>
          </w:tcPr>
          <w:p w14:paraId="01CC159D" w14:textId="77777777" w:rsidR="00F23FEC" w:rsidRPr="00D13BD3" w:rsidRDefault="00F23FEC"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0D65DB84" w14:textId="77777777" w:rsidR="00F23FEC" w:rsidRPr="00D13BD3" w:rsidRDefault="00F23FEC" w:rsidP="00762E91">
            <w:pPr>
              <w:spacing w:before="40" w:after="40" w:line="240" w:lineRule="atLeast"/>
              <w:rPr>
                <w:rFonts w:ascii="Arial" w:hAnsi="Arial" w:cs="Arial"/>
              </w:rPr>
            </w:pPr>
          </w:p>
        </w:tc>
        <w:tc>
          <w:tcPr>
            <w:tcW w:w="7229" w:type="dxa"/>
            <w:tcBorders>
              <w:top w:val="nil"/>
              <w:left w:val="nil"/>
              <w:bottom w:val="nil"/>
              <w:right w:val="nil"/>
            </w:tcBorders>
          </w:tcPr>
          <w:p w14:paraId="17A30244" w14:textId="77777777" w:rsidR="00F23FEC" w:rsidRPr="00F23FEC" w:rsidRDefault="00F23FEC" w:rsidP="00927558">
            <w:pPr>
              <w:spacing w:before="40" w:after="40" w:line="240" w:lineRule="atLeast"/>
              <w:jc w:val="both"/>
              <w:rPr>
                <w:rFonts w:ascii="Arial" w:hAnsi="Arial" w:cs="Arial"/>
                <w:sz w:val="22"/>
                <w:szCs w:val="22"/>
              </w:rPr>
            </w:pPr>
            <w:r w:rsidRPr="000A2F39">
              <w:rPr>
                <w:rFonts w:ascii="Arial" w:hAnsi="Arial" w:cs="Arial"/>
                <w:sz w:val="22"/>
                <w:szCs w:val="22"/>
              </w:rPr>
              <w:t xml:space="preserve">Responsabilità e coordinamento delle attività </w:t>
            </w:r>
            <w:r w:rsidR="000F1765">
              <w:rPr>
                <w:rFonts w:ascii="Arial" w:hAnsi="Arial" w:cs="Arial"/>
                <w:sz w:val="22"/>
                <w:szCs w:val="22"/>
              </w:rPr>
              <w:t>del</w:t>
            </w:r>
            <w:r>
              <w:rPr>
                <w:rFonts w:ascii="Arial" w:hAnsi="Arial" w:cs="Arial"/>
                <w:sz w:val="22"/>
                <w:szCs w:val="22"/>
              </w:rPr>
              <w:t xml:space="preserve"> L</w:t>
            </w:r>
            <w:r w:rsidRPr="000A2F39">
              <w:rPr>
                <w:rFonts w:ascii="Arial" w:hAnsi="Arial" w:cs="Arial"/>
                <w:sz w:val="22"/>
                <w:szCs w:val="22"/>
              </w:rPr>
              <w:t xml:space="preserve">aboratorio di Biofisica del </w:t>
            </w:r>
            <w:r>
              <w:rPr>
                <w:rFonts w:ascii="Arial" w:hAnsi="Arial" w:cs="Arial"/>
                <w:sz w:val="22"/>
                <w:szCs w:val="22"/>
              </w:rPr>
              <w:t>DIFA</w:t>
            </w:r>
            <w:r w:rsidR="000F1765">
              <w:rPr>
                <w:rFonts w:ascii="Arial" w:hAnsi="Arial" w:cs="Arial"/>
                <w:sz w:val="22"/>
                <w:szCs w:val="22"/>
              </w:rPr>
              <w:t>.</w:t>
            </w:r>
            <w:r w:rsidR="000F1765" w:rsidRPr="000A2F39">
              <w:rPr>
                <w:rFonts w:ascii="Arial" w:hAnsi="Arial" w:cs="Arial"/>
                <w:sz w:val="22"/>
                <w:szCs w:val="22"/>
              </w:rPr>
              <w:t xml:space="preserve"> Attività di ricerca e analisi dati</w:t>
            </w:r>
          </w:p>
        </w:tc>
      </w:tr>
    </w:tbl>
    <w:p w14:paraId="41145575" w14:textId="77777777" w:rsidR="000F1765" w:rsidRDefault="000F1765" w:rsidP="000F1765">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1765" w:rsidRPr="00D13BD3" w14:paraId="712AD86D" w14:textId="77777777" w:rsidTr="00762E91">
        <w:tc>
          <w:tcPr>
            <w:tcW w:w="2943" w:type="dxa"/>
            <w:tcBorders>
              <w:top w:val="nil"/>
              <w:left w:val="nil"/>
              <w:bottom w:val="nil"/>
              <w:right w:val="nil"/>
            </w:tcBorders>
          </w:tcPr>
          <w:p w14:paraId="441F3615" w14:textId="77777777" w:rsidR="000F1765" w:rsidRPr="00D13BD3" w:rsidRDefault="000F1765" w:rsidP="00CE25FF">
            <w:pPr>
              <w:keepNext/>
              <w:spacing w:before="40" w:after="40" w:line="240" w:lineRule="atLeast"/>
              <w:rPr>
                <w:rFonts w:ascii="Arial" w:hAnsi="Arial" w:cs="Arial"/>
              </w:rPr>
            </w:pPr>
            <w:r w:rsidRPr="000A2F39">
              <w:rPr>
                <w:rFonts w:ascii="Arial" w:hAnsi="Arial" w:cs="Arial"/>
                <w:sz w:val="22"/>
                <w:szCs w:val="22"/>
              </w:rPr>
              <w:lastRenderedPageBreak/>
              <w:t>• Date (da – a)</w:t>
            </w:r>
          </w:p>
        </w:tc>
        <w:tc>
          <w:tcPr>
            <w:tcW w:w="284" w:type="dxa"/>
            <w:tcBorders>
              <w:top w:val="nil"/>
              <w:left w:val="nil"/>
              <w:bottom w:val="nil"/>
              <w:right w:val="nil"/>
            </w:tcBorders>
          </w:tcPr>
          <w:p w14:paraId="7C6A8F87"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1F112E53" w14:textId="77777777" w:rsidR="000F1765" w:rsidRPr="00C464A1" w:rsidRDefault="000F1765" w:rsidP="00927558">
            <w:pPr>
              <w:spacing w:before="20" w:after="20" w:line="240" w:lineRule="atLeast"/>
              <w:jc w:val="both"/>
              <w:rPr>
                <w:rFonts w:ascii="Arial" w:hAnsi="Arial" w:cs="Arial"/>
                <w:sz w:val="22"/>
                <w:szCs w:val="22"/>
              </w:rPr>
            </w:pPr>
            <w:r w:rsidRPr="000A2F39">
              <w:rPr>
                <w:rFonts w:ascii="Arial" w:hAnsi="Arial" w:cs="Arial"/>
                <w:sz w:val="22"/>
                <w:szCs w:val="22"/>
              </w:rPr>
              <w:t>01/03/2013 - 31/12/2013</w:t>
            </w:r>
          </w:p>
        </w:tc>
      </w:tr>
      <w:tr w:rsidR="00247434" w:rsidRPr="00D13BD3" w14:paraId="50FF202A" w14:textId="77777777" w:rsidTr="00762E91">
        <w:tc>
          <w:tcPr>
            <w:tcW w:w="2943" w:type="dxa"/>
            <w:tcBorders>
              <w:top w:val="nil"/>
              <w:left w:val="nil"/>
              <w:bottom w:val="nil"/>
              <w:right w:val="nil"/>
            </w:tcBorders>
          </w:tcPr>
          <w:p w14:paraId="13BDC93B" w14:textId="7010BA7F" w:rsidR="00247434" w:rsidRPr="00D13BD3" w:rsidRDefault="00247434" w:rsidP="00247434">
            <w:pPr>
              <w:keepNext/>
              <w:spacing w:before="40" w:after="40" w:line="240" w:lineRule="atLeast"/>
              <w:rPr>
                <w:rFonts w:ascii="Arial" w:hAnsi="Arial" w:cs="Arial"/>
              </w:rPr>
            </w:pPr>
            <w:r>
              <w:rPr>
                <w:rFonts w:ascii="Arial" w:hAnsi="Arial" w:cs="Arial"/>
                <w:sz w:val="22"/>
                <w:szCs w:val="22"/>
              </w:rPr>
              <w:t>• D</w:t>
            </w:r>
            <w:r w:rsidRPr="000A2F39">
              <w:rPr>
                <w:rFonts w:ascii="Arial" w:hAnsi="Arial" w:cs="Arial"/>
                <w:sz w:val="22"/>
                <w:szCs w:val="22"/>
              </w:rPr>
              <w:t>atore di lavoro</w:t>
            </w:r>
          </w:p>
        </w:tc>
        <w:tc>
          <w:tcPr>
            <w:tcW w:w="284" w:type="dxa"/>
            <w:tcBorders>
              <w:top w:val="nil"/>
              <w:left w:val="nil"/>
              <w:bottom w:val="nil"/>
              <w:right w:val="nil"/>
            </w:tcBorders>
          </w:tcPr>
          <w:p w14:paraId="72DDAB2E" w14:textId="77777777" w:rsidR="00247434" w:rsidRPr="00D13BD3" w:rsidRDefault="00247434" w:rsidP="00247434">
            <w:pPr>
              <w:spacing w:before="40" w:after="40" w:line="240" w:lineRule="atLeast"/>
              <w:rPr>
                <w:rFonts w:ascii="Arial" w:hAnsi="Arial" w:cs="Arial"/>
              </w:rPr>
            </w:pPr>
          </w:p>
        </w:tc>
        <w:tc>
          <w:tcPr>
            <w:tcW w:w="7229" w:type="dxa"/>
            <w:tcBorders>
              <w:top w:val="nil"/>
              <w:left w:val="nil"/>
              <w:bottom w:val="nil"/>
              <w:right w:val="nil"/>
            </w:tcBorders>
          </w:tcPr>
          <w:p w14:paraId="3CFD003E" w14:textId="340AA6B2" w:rsidR="00247434" w:rsidRPr="00247434" w:rsidRDefault="00247434" w:rsidP="00927558">
            <w:pPr>
              <w:spacing w:before="20" w:after="20" w:line="240" w:lineRule="atLeast"/>
              <w:jc w:val="both"/>
              <w:rPr>
                <w:rFonts w:ascii="Arial" w:hAnsi="Arial" w:cs="Arial"/>
                <w:sz w:val="22"/>
                <w:szCs w:val="22"/>
              </w:rPr>
            </w:pPr>
            <w:r w:rsidRPr="00247434">
              <w:rPr>
                <w:rFonts w:ascii="Arial" w:hAnsi="Arial" w:cs="Arial"/>
                <w:sz w:val="22"/>
                <w:szCs w:val="22"/>
              </w:rPr>
              <w:t>Università degli Studi di BOLOGNA</w:t>
            </w:r>
          </w:p>
        </w:tc>
      </w:tr>
      <w:tr w:rsidR="00247434" w:rsidRPr="00D13BD3" w14:paraId="67334CF5" w14:textId="77777777" w:rsidTr="00762E91">
        <w:tc>
          <w:tcPr>
            <w:tcW w:w="2943" w:type="dxa"/>
            <w:tcBorders>
              <w:top w:val="nil"/>
              <w:left w:val="nil"/>
              <w:bottom w:val="nil"/>
              <w:right w:val="nil"/>
            </w:tcBorders>
          </w:tcPr>
          <w:p w14:paraId="6681DCB2" w14:textId="77777777" w:rsidR="00247434" w:rsidRPr="00D13BD3" w:rsidRDefault="00247434" w:rsidP="00247434">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1EFC9905" w14:textId="77777777" w:rsidR="00247434" w:rsidRPr="00D13BD3" w:rsidRDefault="00247434" w:rsidP="00247434">
            <w:pPr>
              <w:spacing w:before="40" w:after="40" w:line="240" w:lineRule="atLeast"/>
              <w:rPr>
                <w:rFonts w:ascii="Arial" w:hAnsi="Arial" w:cs="Arial"/>
              </w:rPr>
            </w:pPr>
          </w:p>
        </w:tc>
        <w:tc>
          <w:tcPr>
            <w:tcW w:w="7229" w:type="dxa"/>
            <w:tcBorders>
              <w:top w:val="nil"/>
              <w:left w:val="nil"/>
              <w:bottom w:val="nil"/>
              <w:right w:val="nil"/>
            </w:tcBorders>
          </w:tcPr>
          <w:p w14:paraId="5B870E0F" w14:textId="6772BFBE" w:rsidR="00247434" w:rsidRPr="00247434" w:rsidRDefault="00247434" w:rsidP="00927558">
            <w:pPr>
              <w:spacing w:before="40" w:after="40" w:line="240" w:lineRule="atLeast"/>
              <w:jc w:val="both"/>
              <w:rPr>
                <w:rFonts w:ascii="Arial" w:hAnsi="Arial" w:cs="Arial"/>
                <w:sz w:val="22"/>
                <w:szCs w:val="22"/>
              </w:rPr>
            </w:pPr>
            <w:r w:rsidRPr="00247434">
              <w:rPr>
                <w:rFonts w:ascii="Arial" w:hAnsi="Arial" w:cs="Arial"/>
                <w:sz w:val="22"/>
                <w:szCs w:val="22"/>
              </w:rPr>
              <w:t>Dipartimento di Fisica ed Astronomia (DIFA) – Fisica Applicata</w:t>
            </w:r>
          </w:p>
        </w:tc>
      </w:tr>
      <w:tr w:rsidR="000F1765" w:rsidRPr="00D13BD3" w14:paraId="3831D63C" w14:textId="77777777" w:rsidTr="00762E91">
        <w:tc>
          <w:tcPr>
            <w:tcW w:w="2943" w:type="dxa"/>
            <w:tcBorders>
              <w:top w:val="nil"/>
              <w:left w:val="nil"/>
              <w:bottom w:val="nil"/>
              <w:right w:val="nil"/>
            </w:tcBorders>
          </w:tcPr>
          <w:p w14:paraId="361C4858" w14:textId="77777777" w:rsidR="000F1765" w:rsidRPr="00D13BD3" w:rsidRDefault="000F1765"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76101CAD"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63290857" w14:textId="77777777" w:rsidR="000F1765" w:rsidRPr="00F23FEC" w:rsidRDefault="000F1765" w:rsidP="00927558">
            <w:pPr>
              <w:spacing w:before="20" w:after="20" w:line="240" w:lineRule="atLeast"/>
              <w:jc w:val="both"/>
              <w:rPr>
                <w:rFonts w:ascii="Arial" w:hAnsi="Arial" w:cs="Arial"/>
                <w:sz w:val="22"/>
                <w:szCs w:val="22"/>
              </w:rPr>
            </w:pPr>
            <w:r w:rsidRPr="000A2F39">
              <w:rPr>
                <w:rFonts w:ascii="Arial" w:hAnsi="Arial" w:cs="Arial"/>
                <w:sz w:val="22"/>
                <w:szCs w:val="22"/>
              </w:rPr>
              <w:t xml:space="preserve">Titolare di un assegno di ricerca "Post dottorale" </w:t>
            </w:r>
          </w:p>
        </w:tc>
      </w:tr>
      <w:tr w:rsidR="000F1765" w:rsidRPr="00D13BD3" w14:paraId="1B9249C7" w14:textId="77777777" w:rsidTr="00762E91">
        <w:tc>
          <w:tcPr>
            <w:tcW w:w="2943" w:type="dxa"/>
            <w:tcBorders>
              <w:top w:val="nil"/>
              <w:left w:val="nil"/>
              <w:bottom w:val="nil"/>
              <w:right w:val="nil"/>
            </w:tcBorders>
          </w:tcPr>
          <w:p w14:paraId="6AF49376" w14:textId="77777777" w:rsidR="000F1765" w:rsidRPr="00D13BD3" w:rsidRDefault="000F1765"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43CA03A3"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37FA621A" w14:textId="1399E366" w:rsidR="000F1765" w:rsidRPr="00F23FEC" w:rsidRDefault="000F1765" w:rsidP="00927558">
            <w:pPr>
              <w:spacing w:before="40" w:after="40" w:line="240" w:lineRule="atLeast"/>
              <w:jc w:val="both"/>
              <w:rPr>
                <w:rFonts w:ascii="Arial" w:hAnsi="Arial" w:cs="Arial"/>
                <w:sz w:val="22"/>
                <w:szCs w:val="22"/>
              </w:rPr>
            </w:pPr>
            <w:r w:rsidRPr="000A2F39">
              <w:rPr>
                <w:rFonts w:ascii="Arial" w:hAnsi="Arial" w:cs="Arial"/>
                <w:sz w:val="22"/>
                <w:szCs w:val="22"/>
              </w:rPr>
              <w:t>At</w:t>
            </w:r>
            <w:r>
              <w:rPr>
                <w:rFonts w:ascii="Arial" w:hAnsi="Arial" w:cs="Arial"/>
                <w:sz w:val="22"/>
                <w:szCs w:val="22"/>
              </w:rPr>
              <w:t>tività di ricerca e analisi</w:t>
            </w:r>
            <w:r w:rsidR="00A10DBC">
              <w:rPr>
                <w:rFonts w:ascii="Arial" w:hAnsi="Arial" w:cs="Arial"/>
                <w:sz w:val="22"/>
                <w:szCs w:val="22"/>
              </w:rPr>
              <w:t xml:space="preserve"> dati presso il Laboratorio di Biofisica</w:t>
            </w:r>
            <w:r w:rsidR="00927558">
              <w:rPr>
                <w:rFonts w:ascii="Arial" w:hAnsi="Arial" w:cs="Arial"/>
                <w:sz w:val="22"/>
                <w:szCs w:val="22"/>
              </w:rPr>
              <w:t>:</w:t>
            </w:r>
            <w:r w:rsidR="00247434">
              <w:rPr>
                <w:rFonts w:ascii="Arial" w:hAnsi="Arial" w:cs="Arial"/>
                <w:sz w:val="22"/>
                <w:szCs w:val="22"/>
              </w:rPr>
              <w:t xml:space="preserve"> </w:t>
            </w:r>
            <w:r w:rsidR="00247434" w:rsidRPr="00927558">
              <w:rPr>
                <w:rFonts w:ascii="Arial" w:hAnsi="Arial" w:cs="Arial"/>
                <w:i/>
                <w:sz w:val="22"/>
                <w:szCs w:val="22"/>
              </w:rPr>
              <w:t xml:space="preserve">“Studio delle risposte cellulari indotte da perturbazioni esterne tramite metodiche computazionali e sperimentali di </w:t>
            </w:r>
            <w:proofErr w:type="spellStart"/>
            <w:r w:rsidR="00247434" w:rsidRPr="00927558">
              <w:rPr>
                <w:rFonts w:ascii="Arial" w:hAnsi="Arial" w:cs="Arial"/>
                <w:i/>
                <w:sz w:val="22"/>
                <w:szCs w:val="22"/>
              </w:rPr>
              <w:t>systems</w:t>
            </w:r>
            <w:proofErr w:type="spellEnd"/>
            <w:r w:rsidR="00247434" w:rsidRPr="00927558">
              <w:rPr>
                <w:rFonts w:ascii="Arial" w:hAnsi="Arial" w:cs="Arial"/>
                <w:i/>
                <w:sz w:val="22"/>
                <w:szCs w:val="22"/>
              </w:rPr>
              <w:t xml:space="preserve"> </w:t>
            </w:r>
            <w:proofErr w:type="spellStart"/>
            <w:r w:rsidR="00247434" w:rsidRPr="00927558">
              <w:rPr>
                <w:rFonts w:ascii="Arial" w:hAnsi="Arial" w:cs="Arial"/>
                <w:i/>
                <w:sz w:val="22"/>
                <w:szCs w:val="22"/>
              </w:rPr>
              <w:t>biology</w:t>
            </w:r>
            <w:proofErr w:type="spellEnd"/>
            <w:r w:rsidR="00247434" w:rsidRPr="00927558">
              <w:rPr>
                <w:rFonts w:ascii="Arial" w:hAnsi="Arial" w:cs="Arial"/>
                <w:i/>
                <w:sz w:val="22"/>
                <w:szCs w:val="22"/>
              </w:rPr>
              <w:t>”</w:t>
            </w:r>
          </w:p>
        </w:tc>
      </w:tr>
      <w:tr w:rsidR="00247434" w:rsidRPr="00D13BD3" w14:paraId="207A3A7D" w14:textId="77777777" w:rsidTr="00762E91">
        <w:tc>
          <w:tcPr>
            <w:tcW w:w="2943" w:type="dxa"/>
            <w:tcBorders>
              <w:top w:val="nil"/>
              <w:left w:val="nil"/>
              <w:bottom w:val="nil"/>
              <w:right w:val="nil"/>
            </w:tcBorders>
          </w:tcPr>
          <w:p w14:paraId="05CCA538" w14:textId="77777777" w:rsidR="00247434" w:rsidRPr="000A2F39" w:rsidRDefault="00247434" w:rsidP="00CE25FF">
            <w:pPr>
              <w:keepNext/>
              <w:spacing w:before="40" w:after="40" w:line="240" w:lineRule="atLeast"/>
              <w:rPr>
                <w:rFonts w:ascii="Arial" w:hAnsi="Arial" w:cs="Arial"/>
                <w:sz w:val="22"/>
                <w:szCs w:val="22"/>
              </w:rPr>
            </w:pPr>
          </w:p>
        </w:tc>
        <w:tc>
          <w:tcPr>
            <w:tcW w:w="284" w:type="dxa"/>
            <w:tcBorders>
              <w:top w:val="nil"/>
              <w:left w:val="nil"/>
              <w:bottom w:val="nil"/>
              <w:right w:val="nil"/>
            </w:tcBorders>
          </w:tcPr>
          <w:p w14:paraId="16EAFD5C" w14:textId="77777777" w:rsidR="00247434" w:rsidRPr="00D13BD3" w:rsidRDefault="00247434" w:rsidP="00762E91">
            <w:pPr>
              <w:spacing w:before="40" w:after="40" w:line="240" w:lineRule="atLeast"/>
              <w:rPr>
                <w:rFonts w:ascii="Arial" w:hAnsi="Arial" w:cs="Arial"/>
              </w:rPr>
            </w:pPr>
          </w:p>
        </w:tc>
        <w:tc>
          <w:tcPr>
            <w:tcW w:w="7229" w:type="dxa"/>
            <w:tcBorders>
              <w:top w:val="nil"/>
              <w:left w:val="nil"/>
              <w:bottom w:val="nil"/>
              <w:right w:val="nil"/>
            </w:tcBorders>
          </w:tcPr>
          <w:p w14:paraId="500665BF" w14:textId="77777777" w:rsidR="00247434" w:rsidRPr="000A2F39" w:rsidRDefault="00247434" w:rsidP="00D77E9F">
            <w:pPr>
              <w:spacing w:before="40" w:after="40" w:line="240" w:lineRule="atLeast"/>
              <w:rPr>
                <w:rFonts w:ascii="Arial" w:hAnsi="Arial" w:cs="Arial"/>
                <w:sz w:val="22"/>
                <w:szCs w:val="22"/>
              </w:rPr>
            </w:pPr>
          </w:p>
        </w:tc>
      </w:tr>
      <w:tr w:rsidR="00247434" w:rsidRPr="00D13BD3" w14:paraId="4F5414F5" w14:textId="77777777" w:rsidTr="0041367B">
        <w:tc>
          <w:tcPr>
            <w:tcW w:w="2943" w:type="dxa"/>
            <w:tcBorders>
              <w:top w:val="nil"/>
              <w:left w:val="nil"/>
              <w:bottom w:val="nil"/>
              <w:right w:val="nil"/>
            </w:tcBorders>
          </w:tcPr>
          <w:p w14:paraId="451E625F" w14:textId="77777777" w:rsidR="00247434" w:rsidRPr="00D13BD3" w:rsidRDefault="00247434" w:rsidP="0041367B">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39B0AF61" w14:textId="77777777" w:rsidR="00247434" w:rsidRPr="00D13BD3" w:rsidRDefault="00247434" w:rsidP="0041367B">
            <w:pPr>
              <w:spacing w:before="40" w:after="40" w:line="240" w:lineRule="atLeast"/>
              <w:rPr>
                <w:rFonts w:ascii="Arial" w:hAnsi="Arial" w:cs="Arial"/>
              </w:rPr>
            </w:pPr>
          </w:p>
        </w:tc>
        <w:tc>
          <w:tcPr>
            <w:tcW w:w="7229" w:type="dxa"/>
            <w:tcBorders>
              <w:top w:val="nil"/>
              <w:left w:val="nil"/>
              <w:bottom w:val="nil"/>
              <w:right w:val="nil"/>
            </w:tcBorders>
          </w:tcPr>
          <w:p w14:paraId="4A44E00C" w14:textId="2BD1580A" w:rsidR="00247434" w:rsidRPr="00C464A1" w:rsidRDefault="00247434" w:rsidP="00927558">
            <w:pPr>
              <w:spacing w:before="20" w:after="20" w:line="240" w:lineRule="atLeast"/>
              <w:jc w:val="both"/>
              <w:rPr>
                <w:rFonts w:ascii="Arial" w:hAnsi="Arial" w:cs="Arial"/>
                <w:sz w:val="22"/>
                <w:szCs w:val="22"/>
              </w:rPr>
            </w:pPr>
            <w:r>
              <w:rPr>
                <w:rFonts w:ascii="Arial" w:hAnsi="Arial" w:cs="Arial"/>
                <w:sz w:val="22"/>
                <w:szCs w:val="22"/>
              </w:rPr>
              <w:t>13/09/2013 - 30</w:t>
            </w:r>
            <w:r w:rsidRPr="000A2F39">
              <w:rPr>
                <w:rFonts w:ascii="Arial" w:hAnsi="Arial" w:cs="Arial"/>
                <w:sz w:val="22"/>
                <w:szCs w:val="22"/>
              </w:rPr>
              <w:t>/12/2013</w:t>
            </w:r>
          </w:p>
        </w:tc>
      </w:tr>
      <w:tr w:rsidR="00247434" w:rsidRPr="00D13BD3" w14:paraId="74119F06" w14:textId="77777777" w:rsidTr="0041367B">
        <w:tc>
          <w:tcPr>
            <w:tcW w:w="2943" w:type="dxa"/>
            <w:tcBorders>
              <w:top w:val="nil"/>
              <w:left w:val="nil"/>
              <w:bottom w:val="nil"/>
              <w:right w:val="nil"/>
            </w:tcBorders>
          </w:tcPr>
          <w:p w14:paraId="67B4EAB8" w14:textId="77777777" w:rsidR="00247434" w:rsidRPr="00D13BD3" w:rsidRDefault="00247434" w:rsidP="0041367B">
            <w:pPr>
              <w:keepNext/>
              <w:spacing w:before="40" w:after="40" w:line="240" w:lineRule="atLeast"/>
              <w:rPr>
                <w:rFonts w:ascii="Arial" w:hAnsi="Arial" w:cs="Arial"/>
              </w:rPr>
            </w:pPr>
            <w:r>
              <w:rPr>
                <w:rFonts w:ascii="Arial" w:hAnsi="Arial" w:cs="Arial"/>
                <w:sz w:val="22"/>
                <w:szCs w:val="22"/>
              </w:rPr>
              <w:t>• D</w:t>
            </w:r>
            <w:r w:rsidRPr="000A2F39">
              <w:rPr>
                <w:rFonts w:ascii="Arial" w:hAnsi="Arial" w:cs="Arial"/>
                <w:sz w:val="22"/>
                <w:szCs w:val="22"/>
              </w:rPr>
              <w:t>atore di lavoro</w:t>
            </w:r>
          </w:p>
        </w:tc>
        <w:tc>
          <w:tcPr>
            <w:tcW w:w="284" w:type="dxa"/>
            <w:tcBorders>
              <w:top w:val="nil"/>
              <w:left w:val="nil"/>
              <w:bottom w:val="nil"/>
              <w:right w:val="nil"/>
            </w:tcBorders>
          </w:tcPr>
          <w:p w14:paraId="229D8E61" w14:textId="77777777" w:rsidR="00247434" w:rsidRPr="00D13BD3" w:rsidRDefault="00247434" w:rsidP="0041367B">
            <w:pPr>
              <w:spacing w:before="40" w:after="40" w:line="240" w:lineRule="atLeast"/>
              <w:rPr>
                <w:rFonts w:ascii="Arial" w:hAnsi="Arial" w:cs="Arial"/>
              </w:rPr>
            </w:pPr>
          </w:p>
        </w:tc>
        <w:tc>
          <w:tcPr>
            <w:tcW w:w="7229" w:type="dxa"/>
            <w:tcBorders>
              <w:top w:val="nil"/>
              <w:left w:val="nil"/>
              <w:bottom w:val="nil"/>
              <w:right w:val="nil"/>
            </w:tcBorders>
          </w:tcPr>
          <w:p w14:paraId="116BEA8B" w14:textId="245D71D2" w:rsidR="00247434" w:rsidRPr="00247434" w:rsidRDefault="00247434" w:rsidP="00927558">
            <w:pPr>
              <w:spacing w:before="20" w:after="20" w:line="240" w:lineRule="atLeast"/>
              <w:jc w:val="both"/>
              <w:rPr>
                <w:rFonts w:ascii="Arial" w:hAnsi="Arial" w:cs="Arial"/>
                <w:sz w:val="22"/>
                <w:szCs w:val="22"/>
              </w:rPr>
            </w:pPr>
            <w:r w:rsidRPr="00247434">
              <w:rPr>
                <w:rFonts w:ascii="Arial" w:hAnsi="Arial" w:cs="Arial"/>
                <w:sz w:val="22"/>
                <w:szCs w:val="22"/>
              </w:rPr>
              <w:t>Istitu</w:t>
            </w:r>
            <w:r w:rsidR="00012C7F">
              <w:rPr>
                <w:rFonts w:ascii="Arial" w:hAnsi="Arial" w:cs="Arial"/>
                <w:sz w:val="22"/>
                <w:szCs w:val="22"/>
              </w:rPr>
              <w:t xml:space="preserve">to Nazionale di Fisica Nucleare </w:t>
            </w:r>
            <w:r w:rsidR="00012C7F" w:rsidRPr="00012C7F">
              <w:rPr>
                <w:rFonts w:ascii="Arial" w:hAnsi="Arial" w:cs="Arial"/>
                <w:sz w:val="22"/>
                <w:szCs w:val="22"/>
              </w:rPr>
              <w:t>(I.N.F.N.)</w:t>
            </w:r>
          </w:p>
        </w:tc>
      </w:tr>
      <w:tr w:rsidR="00247434" w:rsidRPr="00D13BD3" w14:paraId="399BF290" w14:textId="77777777" w:rsidTr="0041367B">
        <w:tc>
          <w:tcPr>
            <w:tcW w:w="2943" w:type="dxa"/>
            <w:tcBorders>
              <w:top w:val="nil"/>
              <w:left w:val="nil"/>
              <w:bottom w:val="nil"/>
              <w:right w:val="nil"/>
            </w:tcBorders>
          </w:tcPr>
          <w:p w14:paraId="630EA2C9" w14:textId="77777777" w:rsidR="00247434" w:rsidRPr="00D13BD3" w:rsidRDefault="00247434" w:rsidP="0041367B">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4387F1BB" w14:textId="77777777" w:rsidR="00247434" w:rsidRPr="00D13BD3" w:rsidRDefault="00247434" w:rsidP="0041367B">
            <w:pPr>
              <w:spacing w:before="40" w:after="40" w:line="240" w:lineRule="atLeast"/>
              <w:rPr>
                <w:rFonts w:ascii="Arial" w:hAnsi="Arial" w:cs="Arial"/>
              </w:rPr>
            </w:pPr>
          </w:p>
        </w:tc>
        <w:tc>
          <w:tcPr>
            <w:tcW w:w="7229" w:type="dxa"/>
            <w:tcBorders>
              <w:top w:val="nil"/>
              <w:left w:val="nil"/>
              <w:bottom w:val="nil"/>
              <w:right w:val="nil"/>
            </w:tcBorders>
          </w:tcPr>
          <w:p w14:paraId="51515E50" w14:textId="730C59CC" w:rsidR="00247434" w:rsidRPr="00247434" w:rsidRDefault="00247434" w:rsidP="00927558">
            <w:pPr>
              <w:spacing w:before="40" w:after="40" w:line="240" w:lineRule="atLeast"/>
              <w:jc w:val="both"/>
              <w:rPr>
                <w:rFonts w:ascii="Arial" w:hAnsi="Arial" w:cs="Arial"/>
                <w:sz w:val="22"/>
                <w:szCs w:val="22"/>
              </w:rPr>
            </w:pPr>
            <w:r>
              <w:rPr>
                <w:rFonts w:ascii="Arial" w:hAnsi="Arial" w:cs="Arial"/>
                <w:sz w:val="22"/>
                <w:szCs w:val="22"/>
              </w:rPr>
              <w:t>Sezione BOLOGNA</w:t>
            </w:r>
          </w:p>
        </w:tc>
      </w:tr>
      <w:tr w:rsidR="00247434" w:rsidRPr="00D13BD3" w14:paraId="111A9F85" w14:textId="77777777" w:rsidTr="0041367B">
        <w:tc>
          <w:tcPr>
            <w:tcW w:w="2943" w:type="dxa"/>
            <w:tcBorders>
              <w:top w:val="nil"/>
              <w:left w:val="nil"/>
              <w:bottom w:val="nil"/>
              <w:right w:val="nil"/>
            </w:tcBorders>
          </w:tcPr>
          <w:p w14:paraId="2EB54D70" w14:textId="77777777" w:rsidR="00247434" w:rsidRPr="00D13BD3" w:rsidRDefault="00247434" w:rsidP="0041367B">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7C689454" w14:textId="77777777" w:rsidR="00247434" w:rsidRPr="00D13BD3" w:rsidRDefault="00247434" w:rsidP="0041367B">
            <w:pPr>
              <w:spacing w:before="40" w:after="40" w:line="240" w:lineRule="atLeast"/>
              <w:rPr>
                <w:rFonts w:ascii="Arial" w:hAnsi="Arial" w:cs="Arial"/>
              </w:rPr>
            </w:pPr>
          </w:p>
        </w:tc>
        <w:tc>
          <w:tcPr>
            <w:tcW w:w="7229" w:type="dxa"/>
            <w:tcBorders>
              <w:top w:val="nil"/>
              <w:left w:val="nil"/>
              <w:bottom w:val="nil"/>
              <w:right w:val="nil"/>
            </w:tcBorders>
          </w:tcPr>
          <w:p w14:paraId="530F6821" w14:textId="77777777" w:rsidR="00247434" w:rsidRPr="00F23FEC" w:rsidRDefault="00247434" w:rsidP="00927558">
            <w:pPr>
              <w:spacing w:before="20" w:after="20" w:line="240" w:lineRule="atLeast"/>
              <w:jc w:val="both"/>
              <w:rPr>
                <w:rFonts w:ascii="Arial" w:hAnsi="Arial" w:cs="Arial"/>
                <w:sz w:val="22"/>
                <w:szCs w:val="22"/>
              </w:rPr>
            </w:pPr>
            <w:r w:rsidRPr="000A2F39">
              <w:rPr>
                <w:rFonts w:ascii="Arial" w:hAnsi="Arial" w:cs="Arial"/>
                <w:sz w:val="22"/>
                <w:szCs w:val="22"/>
              </w:rPr>
              <w:t xml:space="preserve">Titolare di un assegno di ricerca "Post dottorale" </w:t>
            </w:r>
          </w:p>
        </w:tc>
      </w:tr>
      <w:tr w:rsidR="00247434" w:rsidRPr="00D13BD3" w14:paraId="17048858" w14:textId="77777777" w:rsidTr="0041367B">
        <w:tc>
          <w:tcPr>
            <w:tcW w:w="2943" w:type="dxa"/>
            <w:tcBorders>
              <w:top w:val="nil"/>
              <w:left w:val="nil"/>
              <w:bottom w:val="nil"/>
              <w:right w:val="nil"/>
            </w:tcBorders>
          </w:tcPr>
          <w:p w14:paraId="45666983" w14:textId="77777777" w:rsidR="00247434" w:rsidRPr="00D13BD3" w:rsidRDefault="00247434" w:rsidP="0041367B">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04EAA946" w14:textId="77777777" w:rsidR="00247434" w:rsidRPr="00D13BD3" w:rsidRDefault="00247434" w:rsidP="0041367B">
            <w:pPr>
              <w:spacing w:before="40" w:after="40" w:line="240" w:lineRule="atLeast"/>
              <w:rPr>
                <w:rFonts w:ascii="Arial" w:hAnsi="Arial" w:cs="Arial"/>
              </w:rPr>
            </w:pPr>
          </w:p>
        </w:tc>
        <w:tc>
          <w:tcPr>
            <w:tcW w:w="7229" w:type="dxa"/>
            <w:tcBorders>
              <w:top w:val="nil"/>
              <w:left w:val="nil"/>
              <w:bottom w:val="nil"/>
              <w:right w:val="nil"/>
            </w:tcBorders>
          </w:tcPr>
          <w:p w14:paraId="396C9E60" w14:textId="23E248B0" w:rsidR="00247434" w:rsidRPr="00F23FEC" w:rsidRDefault="00247434" w:rsidP="00927558">
            <w:pPr>
              <w:spacing w:before="40" w:after="40" w:line="240" w:lineRule="atLeast"/>
              <w:jc w:val="both"/>
              <w:rPr>
                <w:rFonts w:ascii="Arial" w:hAnsi="Arial" w:cs="Arial"/>
                <w:sz w:val="22"/>
                <w:szCs w:val="22"/>
              </w:rPr>
            </w:pPr>
            <w:r w:rsidRPr="000A2F39">
              <w:rPr>
                <w:rFonts w:ascii="Arial" w:hAnsi="Arial" w:cs="Arial"/>
                <w:sz w:val="22"/>
                <w:szCs w:val="22"/>
              </w:rPr>
              <w:t>At</w:t>
            </w:r>
            <w:r>
              <w:rPr>
                <w:rFonts w:ascii="Arial" w:hAnsi="Arial" w:cs="Arial"/>
                <w:sz w:val="22"/>
                <w:szCs w:val="22"/>
              </w:rPr>
              <w:t>tività di ricerca e analisi dati presso il Laboratorio di Biofisica.</w:t>
            </w:r>
          </w:p>
        </w:tc>
      </w:tr>
    </w:tbl>
    <w:p w14:paraId="562511F6" w14:textId="77777777" w:rsidR="00F23FEC" w:rsidRDefault="00F23FEC" w:rsidP="00A35555">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1765" w:rsidRPr="00D13BD3" w14:paraId="0B581FF5" w14:textId="77777777" w:rsidTr="00762E91">
        <w:tc>
          <w:tcPr>
            <w:tcW w:w="2943" w:type="dxa"/>
            <w:tcBorders>
              <w:top w:val="nil"/>
              <w:left w:val="nil"/>
              <w:bottom w:val="nil"/>
              <w:right w:val="nil"/>
            </w:tcBorders>
          </w:tcPr>
          <w:p w14:paraId="672EECD2" w14:textId="77777777" w:rsidR="000F1765" w:rsidRPr="00D13BD3" w:rsidRDefault="000F1765" w:rsidP="00CE25FF">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0E40280E"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4E4D6CEA" w14:textId="28864A96" w:rsidR="000F1765" w:rsidRPr="00C464A1" w:rsidRDefault="00247434" w:rsidP="00927558">
            <w:pPr>
              <w:jc w:val="both"/>
              <w:rPr>
                <w:rFonts w:ascii="Arial" w:hAnsi="Arial" w:cs="Arial"/>
                <w:sz w:val="22"/>
                <w:szCs w:val="22"/>
              </w:rPr>
            </w:pPr>
            <w:r>
              <w:rPr>
                <w:rFonts w:ascii="Arial" w:hAnsi="Arial" w:cs="Arial"/>
                <w:sz w:val="22"/>
                <w:szCs w:val="22"/>
              </w:rPr>
              <w:t>14/02/2011 – 13/02/2013</w:t>
            </w:r>
          </w:p>
        </w:tc>
      </w:tr>
      <w:tr w:rsidR="00247434" w:rsidRPr="00D13BD3" w14:paraId="18BFEEEA" w14:textId="77777777" w:rsidTr="00762E91">
        <w:tc>
          <w:tcPr>
            <w:tcW w:w="2943" w:type="dxa"/>
            <w:tcBorders>
              <w:top w:val="nil"/>
              <w:left w:val="nil"/>
              <w:bottom w:val="nil"/>
              <w:right w:val="nil"/>
            </w:tcBorders>
          </w:tcPr>
          <w:p w14:paraId="4ECEB067" w14:textId="7BAD648E" w:rsidR="00247434" w:rsidRPr="00D13BD3" w:rsidRDefault="00247434" w:rsidP="00247434">
            <w:pPr>
              <w:keepNext/>
              <w:spacing w:before="40" w:after="40" w:line="240" w:lineRule="atLeast"/>
              <w:rPr>
                <w:rFonts w:ascii="Arial" w:hAnsi="Arial" w:cs="Arial"/>
              </w:rPr>
            </w:pPr>
            <w:r>
              <w:rPr>
                <w:rFonts w:ascii="Arial" w:hAnsi="Arial" w:cs="Arial"/>
                <w:sz w:val="22"/>
                <w:szCs w:val="22"/>
              </w:rPr>
              <w:t>• D</w:t>
            </w:r>
            <w:r w:rsidRPr="000A2F39">
              <w:rPr>
                <w:rFonts w:ascii="Arial" w:hAnsi="Arial" w:cs="Arial"/>
                <w:sz w:val="22"/>
                <w:szCs w:val="22"/>
              </w:rPr>
              <w:t>atore di lavoro</w:t>
            </w:r>
          </w:p>
        </w:tc>
        <w:tc>
          <w:tcPr>
            <w:tcW w:w="284" w:type="dxa"/>
            <w:tcBorders>
              <w:top w:val="nil"/>
              <w:left w:val="nil"/>
              <w:bottom w:val="nil"/>
              <w:right w:val="nil"/>
            </w:tcBorders>
          </w:tcPr>
          <w:p w14:paraId="6A52344F" w14:textId="77777777" w:rsidR="00247434" w:rsidRPr="00D13BD3" w:rsidRDefault="00247434" w:rsidP="00247434">
            <w:pPr>
              <w:spacing w:before="40" w:after="40" w:line="240" w:lineRule="atLeast"/>
              <w:rPr>
                <w:rFonts w:ascii="Arial" w:hAnsi="Arial" w:cs="Arial"/>
              </w:rPr>
            </w:pPr>
          </w:p>
        </w:tc>
        <w:tc>
          <w:tcPr>
            <w:tcW w:w="7229" w:type="dxa"/>
            <w:tcBorders>
              <w:top w:val="nil"/>
              <w:left w:val="nil"/>
              <w:bottom w:val="nil"/>
              <w:right w:val="nil"/>
            </w:tcBorders>
          </w:tcPr>
          <w:p w14:paraId="6EADB32E" w14:textId="12DB04CF" w:rsidR="00247434" w:rsidRPr="00247434" w:rsidRDefault="00247434" w:rsidP="00927558">
            <w:pPr>
              <w:spacing w:before="20" w:after="20" w:line="240" w:lineRule="atLeast"/>
              <w:jc w:val="both"/>
              <w:rPr>
                <w:rFonts w:ascii="Arial" w:hAnsi="Arial" w:cs="Arial"/>
                <w:sz w:val="22"/>
                <w:szCs w:val="22"/>
              </w:rPr>
            </w:pPr>
            <w:r w:rsidRPr="00247434">
              <w:rPr>
                <w:rFonts w:ascii="Arial" w:hAnsi="Arial" w:cs="Arial"/>
                <w:sz w:val="22"/>
                <w:szCs w:val="22"/>
              </w:rPr>
              <w:t>Università degli Studi di BOLOGNA</w:t>
            </w:r>
          </w:p>
        </w:tc>
      </w:tr>
      <w:tr w:rsidR="00247434" w:rsidRPr="00D13BD3" w14:paraId="7B9D05B2" w14:textId="77777777" w:rsidTr="00762E91">
        <w:tc>
          <w:tcPr>
            <w:tcW w:w="2943" w:type="dxa"/>
            <w:tcBorders>
              <w:top w:val="nil"/>
              <w:left w:val="nil"/>
              <w:bottom w:val="nil"/>
              <w:right w:val="nil"/>
            </w:tcBorders>
          </w:tcPr>
          <w:p w14:paraId="163D3C96" w14:textId="77777777" w:rsidR="00247434" w:rsidRPr="00D13BD3" w:rsidRDefault="00247434" w:rsidP="00247434">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4649F519" w14:textId="77777777" w:rsidR="00247434" w:rsidRPr="00D13BD3" w:rsidRDefault="00247434" w:rsidP="00247434">
            <w:pPr>
              <w:spacing w:before="40" w:after="40" w:line="240" w:lineRule="atLeast"/>
              <w:rPr>
                <w:rFonts w:ascii="Arial" w:hAnsi="Arial" w:cs="Arial"/>
              </w:rPr>
            </w:pPr>
          </w:p>
        </w:tc>
        <w:tc>
          <w:tcPr>
            <w:tcW w:w="7229" w:type="dxa"/>
            <w:tcBorders>
              <w:top w:val="nil"/>
              <w:left w:val="nil"/>
              <w:bottom w:val="nil"/>
              <w:right w:val="nil"/>
            </w:tcBorders>
          </w:tcPr>
          <w:p w14:paraId="1E4C992D" w14:textId="76115A2F" w:rsidR="00247434" w:rsidRPr="00247434" w:rsidRDefault="00247434" w:rsidP="00927558">
            <w:pPr>
              <w:spacing w:before="40" w:after="40" w:line="240" w:lineRule="atLeast"/>
              <w:jc w:val="both"/>
              <w:rPr>
                <w:rFonts w:ascii="Arial" w:hAnsi="Arial" w:cs="Arial"/>
                <w:sz w:val="22"/>
                <w:szCs w:val="22"/>
              </w:rPr>
            </w:pPr>
            <w:r w:rsidRPr="00247434">
              <w:rPr>
                <w:rFonts w:ascii="Arial" w:hAnsi="Arial" w:cs="Arial"/>
                <w:sz w:val="22"/>
                <w:szCs w:val="22"/>
              </w:rPr>
              <w:t>Dipartimento di Fisica ed Astronomia (DIFA) – Fisica Applicata</w:t>
            </w:r>
          </w:p>
        </w:tc>
      </w:tr>
      <w:tr w:rsidR="000F1765" w:rsidRPr="00D13BD3" w14:paraId="4FFF9151" w14:textId="77777777" w:rsidTr="00762E91">
        <w:tc>
          <w:tcPr>
            <w:tcW w:w="2943" w:type="dxa"/>
            <w:tcBorders>
              <w:top w:val="nil"/>
              <w:left w:val="nil"/>
              <w:bottom w:val="nil"/>
              <w:right w:val="nil"/>
            </w:tcBorders>
          </w:tcPr>
          <w:p w14:paraId="51F08043" w14:textId="77777777" w:rsidR="000F1765" w:rsidRPr="00D13BD3" w:rsidRDefault="000F1765"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12757B43"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4006628D" w14:textId="77777777" w:rsidR="000F1765" w:rsidRPr="00F23FEC" w:rsidRDefault="000F1765" w:rsidP="00927558">
            <w:pPr>
              <w:spacing w:before="20" w:after="20" w:line="240" w:lineRule="atLeast"/>
              <w:jc w:val="both"/>
              <w:rPr>
                <w:rFonts w:ascii="Arial" w:hAnsi="Arial" w:cs="Arial"/>
                <w:sz w:val="22"/>
                <w:szCs w:val="22"/>
              </w:rPr>
            </w:pPr>
            <w:r w:rsidRPr="000A2F39">
              <w:rPr>
                <w:rFonts w:ascii="Arial" w:hAnsi="Arial" w:cs="Arial"/>
                <w:sz w:val="22"/>
                <w:szCs w:val="22"/>
              </w:rPr>
              <w:t>Titolare di un asse</w:t>
            </w:r>
            <w:r w:rsidR="00C85CAF">
              <w:rPr>
                <w:rFonts w:ascii="Arial" w:hAnsi="Arial" w:cs="Arial"/>
                <w:sz w:val="22"/>
                <w:szCs w:val="22"/>
              </w:rPr>
              <w:t>gno di ricerca "Post dottorale"</w:t>
            </w:r>
          </w:p>
        </w:tc>
      </w:tr>
      <w:tr w:rsidR="000F1765" w:rsidRPr="00D13BD3" w14:paraId="238C6050" w14:textId="77777777" w:rsidTr="00762E91">
        <w:tc>
          <w:tcPr>
            <w:tcW w:w="2943" w:type="dxa"/>
            <w:tcBorders>
              <w:top w:val="nil"/>
              <w:left w:val="nil"/>
              <w:bottom w:val="nil"/>
              <w:right w:val="nil"/>
            </w:tcBorders>
          </w:tcPr>
          <w:p w14:paraId="1A769EF4" w14:textId="77777777" w:rsidR="000F1765" w:rsidRPr="00D13BD3" w:rsidRDefault="000F1765"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53BCB7E7"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09E7FAC7" w14:textId="781E2596" w:rsidR="000F1765" w:rsidRPr="00F23FEC" w:rsidRDefault="000F1765" w:rsidP="00927558">
            <w:pPr>
              <w:spacing w:before="40" w:after="40" w:line="240" w:lineRule="atLeast"/>
              <w:jc w:val="both"/>
              <w:rPr>
                <w:rFonts w:ascii="Arial" w:hAnsi="Arial" w:cs="Arial"/>
                <w:sz w:val="22"/>
                <w:szCs w:val="22"/>
              </w:rPr>
            </w:pPr>
            <w:r w:rsidRPr="000A2F39">
              <w:rPr>
                <w:rFonts w:ascii="Arial" w:hAnsi="Arial" w:cs="Arial"/>
                <w:sz w:val="22"/>
                <w:szCs w:val="22"/>
              </w:rPr>
              <w:t>At</w:t>
            </w:r>
            <w:r>
              <w:rPr>
                <w:rFonts w:ascii="Arial" w:hAnsi="Arial" w:cs="Arial"/>
                <w:sz w:val="22"/>
                <w:szCs w:val="22"/>
              </w:rPr>
              <w:t>tività di ricerca e analisi</w:t>
            </w:r>
            <w:r w:rsidR="00A10DBC">
              <w:rPr>
                <w:rFonts w:ascii="Arial" w:hAnsi="Arial" w:cs="Arial"/>
                <w:sz w:val="22"/>
                <w:szCs w:val="22"/>
              </w:rPr>
              <w:t xml:space="preserve"> dati presso il Laboratorio di Biofisica</w:t>
            </w:r>
            <w:r w:rsidR="00927558">
              <w:rPr>
                <w:rFonts w:ascii="Arial" w:hAnsi="Arial" w:cs="Arial"/>
                <w:sz w:val="22"/>
                <w:szCs w:val="22"/>
              </w:rPr>
              <w:t>:</w:t>
            </w:r>
            <w:r w:rsidR="00247434">
              <w:rPr>
                <w:rFonts w:ascii="Arial" w:hAnsi="Arial" w:cs="Arial"/>
                <w:sz w:val="22"/>
                <w:szCs w:val="22"/>
              </w:rPr>
              <w:t xml:space="preserve"> </w:t>
            </w:r>
            <w:r w:rsidR="00247434" w:rsidRPr="00927558">
              <w:rPr>
                <w:rFonts w:ascii="Arial" w:hAnsi="Arial" w:cs="Arial"/>
                <w:i/>
                <w:sz w:val="22"/>
                <w:szCs w:val="22"/>
              </w:rPr>
              <w:t xml:space="preserve">“Dinamica degli interruttori biologici e Systems </w:t>
            </w:r>
            <w:proofErr w:type="spellStart"/>
            <w:r w:rsidR="00247434" w:rsidRPr="00927558">
              <w:rPr>
                <w:rFonts w:ascii="Arial" w:hAnsi="Arial" w:cs="Arial"/>
                <w:i/>
                <w:sz w:val="22"/>
                <w:szCs w:val="22"/>
              </w:rPr>
              <w:t>Biology</w:t>
            </w:r>
            <w:proofErr w:type="spellEnd"/>
            <w:r w:rsidR="00247434" w:rsidRPr="00927558">
              <w:rPr>
                <w:rFonts w:ascii="Arial" w:hAnsi="Arial" w:cs="Arial"/>
                <w:i/>
                <w:sz w:val="22"/>
                <w:szCs w:val="22"/>
              </w:rPr>
              <w:t xml:space="preserve"> della senescenza cellulare fisiologica e </w:t>
            </w:r>
            <w:proofErr w:type="spellStart"/>
            <w:r w:rsidR="00247434" w:rsidRPr="00927558">
              <w:rPr>
                <w:rFonts w:ascii="Arial" w:hAnsi="Arial" w:cs="Arial"/>
                <w:i/>
                <w:sz w:val="22"/>
                <w:szCs w:val="22"/>
              </w:rPr>
              <w:t>radioindotta</w:t>
            </w:r>
            <w:proofErr w:type="spellEnd"/>
            <w:r w:rsidR="00247434" w:rsidRPr="00927558">
              <w:rPr>
                <w:rFonts w:ascii="Arial" w:hAnsi="Arial" w:cs="Arial"/>
                <w:i/>
                <w:sz w:val="22"/>
                <w:szCs w:val="22"/>
              </w:rPr>
              <w:t>”</w:t>
            </w:r>
          </w:p>
        </w:tc>
      </w:tr>
    </w:tbl>
    <w:p w14:paraId="5B57A37E" w14:textId="59AD4A14" w:rsidR="000F1765" w:rsidRDefault="000F1765" w:rsidP="000F1765">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8264D" w:rsidRPr="00C464A1" w14:paraId="00EC0911" w14:textId="77777777" w:rsidTr="008C2165">
        <w:tc>
          <w:tcPr>
            <w:tcW w:w="2943" w:type="dxa"/>
            <w:tcBorders>
              <w:top w:val="nil"/>
              <w:left w:val="nil"/>
              <w:bottom w:val="nil"/>
              <w:right w:val="nil"/>
            </w:tcBorders>
          </w:tcPr>
          <w:p w14:paraId="60FD0060" w14:textId="77777777" w:rsidR="0088264D" w:rsidRPr="00D13BD3" w:rsidRDefault="0088264D" w:rsidP="008C2165">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650443E8" w14:textId="77777777" w:rsidR="0088264D" w:rsidRPr="00D13BD3" w:rsidRDefault="0088264D" w:rsidP="008C2165">
            <w:pPr>
              <w:spacing w:before="40" w:after="40" w:line="240" w:lineRule="atLeast"/>
              <w:rPr>
                <w:rFonts w:ascii="Arial" w:hAnsi="Arial" w:cs="Arial"/>
              </w:rPr>
            </w:pPr>
          </w:p>
        </w:tc>
        <w:tc>
          <w:tcPr>
            <w:tcW w:w="7229" w:type="dxa"/>
            <w:tcBorders>
              <w:top w:val="nil"/>
              <w:left w:val="nil"/>
              <w:bottom w:val="nil"/>
              <w:right w:val="nil"/>
            </w:tcBorders>
          </w:tcPr>
          <w:p w14:paraId="6FADFDBC" w14:textId="51C21662" w:rsidR="0088264D" w:rsidRPr="00C464A1" w:rsidRDefault="0088264D" w:rsidP="00927558">
            <w:pPr>
              <w:spacing w:before="20" w:after="20" w:line="240" w:lineRule="atLeast"/>
              <w:jc w:val="both"/>
              <w:rPr>
                <w:rFonts w:ascii="Arial" w:hAnsi="Arial" w:cs="Arial"/>
                <w:sz w:val="22"/>
                <w:szCs w:val="22"/>
              </w:rPr>
            </w:pPr>
            <w:r>
              <w:rPr>
                <w:rFonts w:ascii="Arial" w:hAnsi="Arial" w:cs="Arial"/>
                <w:sz w:val="22"/>
                <w:szCs w:val="22"/>
              </w:rPr>
              <w:t>15</w:t>
            </w:r>
            <w:r w:rsidRPr="000A2F39">
              <w:rPr>
                <w:rFonts w:ascii="Arial" w:hAnsi="Arial" w:cs="Arial"/>
                <w:sz w:val="22"/>
                <w:szCs w:val="22"/>
              </w:rPr>
              <w:t>/</w:t>
            </w:r>
            <w:r>
              <w:rPr>
                <w:rFonts w:ascii="Arial" w:hAnsi="Arial" w:cs="Arial"/>
                <w:sz w:val="22"/>
                <w:szCs w:val="22"/>
              </w:rPr>
              <w:t>11</w:t>
            </w:r>
            <w:r w:rsidRPr="000A2F39">
              <w:rPr>
                <w:rFonts w:ascii="Arial" w:hAnsi="Arial" w:cs="Arial"/>
                <w:sz w:val="22"/>
                <w:szCs w:val="22"/>
              </w:rPr>
              <w:t>/20</w:t>
            </w:r>
            <w:r>
              <w:rPr>
                <w:rFonts w:ascii="Arial" w:hAnsi="Arial" w:cs="Arial"/>
                <w:sz w:val="22"/>
                <w:szCs w:val="22"/>
              </w:rPr>
              <w:t>10</w:t>
            </w:r>
            <w:r w:rsidRPr="000A2F39">
              <w:rPr>
                <w:rFonts w:ascii="Arial" w:hAnsi="Arial" w:cs="Arial"/>
                <w:sz w:val="22"/>
                <w:szCs w:val="22"/>
              </w:rPr>
              <w:t xml:space="preserve"> – 31/12/2010</w:t>
            </w:r>
          </w:p>
        </w:tc>
      </w:tr>
      <w:tr w:rsidR="00012C7F" w:rsidRPr="000F1765" w14:paraId="0673B13C" w14:textId="77777777" w:rsidTr="008C2165">
        <w:tc>
          <w:tcPr>
            <w:tcW w:w="2943" w:type="dxa"/>
            <w:tcBorders>
              <w:top w:val="nil"/>
              <w:left w:val="nil"/>
              <w:bottom w:val="nil"/>
              <w:right w:val="nil"/>
            </w:tcBorders>
          </w:tcPr>
          <w:p w14:paraId="7A2476B6" w14:textId="088F9E19" w:rsidR="00012C7F" w:rsidRPr="00D13BD3" w:rsidRDefault="00012C7F" w:rsidP="00012C7F">
            <w:pPr>
              <w:keepNext/>
              <w:spacing w:before="40" w:after="40" w:line="240" w:lineRule="atLeast"/>
              <w:rPr>
                <w:rFonts w:ascii="Arial" w:hAnsi="Arial" w:cs="Arial"/>
              </w:rPr>
            </w:pPr>
            <w:r>
              <w:rPr>
                <w:rFonts w:ascii="Arial" w:hAnsi="Arial" w:cs="Arial"/>
                <w:sz w:val="22"/>
                <w:szCs w:val="22"/>
              </w:rPr>
              <w:t>• D</w:t>
            </w:r>
            <w:r w:rsidRPr="000A2F39">
              <w:rPr>
                <w:rFonts w:ascii="Arial" w:hAnsi="Arial" w:cs="Arial"/>
                <w:sz w:val="22"/>
                <w:szCs w:val="22"/>
              </w:rPr>
              <w:t>atore di lavoro</w:t>
            </w:r>
          </w:p>
        </w:tc>
        <w:tc>
          <w:tcPr>
            <w:tcW w:w="284" w:type="dxa"/>
            <w:tcBorders>
              <w:top w:val="nil"/>
              <w:left w:val="nil"/>
              <w:bottom w:val="nil"/>
              <w:right w:val="nil"/>
            </w:tcBorders>
          </w:tcPr>
          <w:p w14:paraId="63EB2465" w14:textId="77777777" w:rsidR="00012C7F" w:rsidRPr="00D13BD3" w:rsidRDefault="00012C7F" w:rsidP="00012C7F">
            <w:pPr>
              <w:spacing w:before="40" w:after="40" w:line="240" w:lineRule="atLeast"/>
              <w:rPr>
                <w:rFonts w:ascii="Arial" w:hAnsi="Arial" w:cs="Arial"/>
              </w:rPr>
            </w:pPr>
          </w:p>
        </w:tc>
        <w:tc>
          <w:tcPr>
            <w:tcW w:w="7229" w:type="dxa"/>
            <w:tcBorders>
              <w:top w:val="nil"/>
              <w:left w:val="nil"/>
              <w:bottom w:val="nil"/>
              <w:right w:val="nil"/>
            </w:tcBorders>
          </w:tcPr>
          <w:p w14:paraId="4EE01ADF" w14:textId="05693686" w:rsidR="00012C7F" w:rsidRPr="00012C7F" w:rsidRDefault="00012C7F" w:rsidP="00927558">
            <w:pPr>
              <w:spacing w:before="20" w:after="20" w:line="240" w:lineRule="atLeast"/>
              <w:jc w:val="both"/>
              <w:rPr>
                <w:rFonts w:ascii="Arial" w:hAnsi="Arial" w:cs="Arial"/>
                <w:sz w:val="22"/>
                <w:szCs w:val="22"/>
              </w:rPr>
            </w:pPr>
            <w:r w:rsidRPr="0088264D">
              <w:rPr>
                <w:rFonts w:ascii="Arial" w:hAnsi="Arial" w:cs="Arial"/>
                <w:sz w:val="22"/>
                <w:szCs w:val="22"/>
              </w:rPr>
              <w:t>Fondazione Alma Mater (F.A.M.)</w:t>
            </w:r>
          </w:p>
        </w:tc>
      </w:tr>
      <w:tr w:rsidR="00012C7F" w:rsidRPr="00F23FEC" w14:paraId="3A7F3400" w14:textId="77777777" w:rsidTr="008C2165">
        <w:tc>
          <w:tcPr>
            <w:tcW w:w="2943" w:type="dxa"/>
            <w:tcBorders>
              <w:top w:val="nil"/>
              <w:left w:val="nil"/>
              <w:bottom w:val="nil"/>
              <w:right w:val="nil"/>
            </w:tcBorders>
          </w:tcPr>
          <w:p w14:paraId="1F630492" w14:textId="77777777" w:rsidR="00012C7F" w:rsidRPr="00D13BD3" w:rsidRDefault="00012C7F" w:rsidP="00012C7F">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34B30A3D" w14:textId="77777777" w:rsidR="00012C7F" w:rsidRPr="00D13BD3" w:rsidRDefault="00012C7F" w:rsidP="00012C7F">
            <w:pPr>
              <w:spacing w:before="40" w:after="40" w:line="240" w:lineRule="atLeast"/>
              <w:rPr>
                <w:rFonts w:ascii="Arial" w:hAnsi="Arial" w:cs="Arial"/>
              </w:rPr>
            </w:pPr>
          </w:p>
        </w:tc>
        <w:tc>
          <w:tcPr>
            <w:tcW w:w="7229" w:type="dxa"/>
            <w:tcBorders>
              <w:top w:val="nil"/>
              <w:left w:val="nil"/>
              <w:bottom w:val="nil"/>
              <w:right w:val="nil"/>
            </w:tcBorders>
          </w:tcPr>
          <w:p w14:paraId="539C9EA6" w14:textId="2DC973C4" w:rsidR="00012C7F" w:rsidRPr="00012C7F" w:rsidRDefault="00012C7F" w:rsidP="00927558">
            <w:pPr>
              <w:spacing w:before="40" w:after="40" w:line="240" w:lineRule="atLeast"/>
              <w:jc w:val="both"/>
              <w:rPr>
                <w:rFonts w:ascii="Arial" w:hAnsi="Arial" w:cs="Arial"/>
                <w:sz w:val="22"/>
                <w:szCs w:val="22"/>
              </w:rPr>
            </w:pPr>
            <w:r w:rsidRPr="00012C7F">
              <w:rPr>
                <w:rFonts w:ascii="Arial" w:hAnsi="Arial" w:cs="Arial"/>
                <w:sz w:val="22"/>
                <w:szCs w:val="22"/>
              </w:rPr>
              <w:t>Dipartimento di Fisica ed Astronomia (DIFA) – Fisica Applicata</w:t>
            </w:r>
          </w:p>
        </w:tc>
      </w:tr>
      <w:tr w:rsidR="0088264D" w:rsidRPr="00F23FEC" w14:paraId="73AB60C3" w14:textId="77777777" w:rsidTr="008C2165">
        <w:tc>
          <w:tcPr>
            <w:tcW w:w="2943" w:type="dxa"/>
            <w:tcBorders>
              <w:top w:val="nil"/>
              <w:left w:val="nil"/>
              <w:bottom w:val="nil"/>
              <w:right w:val="nil"/>
            </w:tcBorders>
          </w:tcPr>
          <w:p w14:paraId="3CFABAD8" w14:textId="77777777" w:rsidR="0088264D" w:rsidRPr="00D13BD3" w:rsidRDefault="0088264D" w:rsidP="008C2165">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79DEB7F2" w14:textId="77777777" w:rsidR="0088264D" w:rsidRPr="00D13BD3" w:rsidRDefault="0088264D" w:rsidP="008C2165">
            <w:pPr>
              <w:spacing w:before="40" w:after="40" w:line="240" w:lineRule="atLeast"/>
              <w:rPr>
                <w:rFonts w:ascii="Arial" w:hAnsi="Arial" w:cs="Arial"/>
              </w:rPr>
            </w:pPr>
          </w:p>
        </w:tc>
        <w:tc>
          <w:tcPr>
            <w:tcW w:w="7229" w:type="dxa"/>
            <w:tcBorders>
              <w:top w:val="nil"/>
              <w:left w:val="nil"/>
              <w:bottom w:val="nil"/>
              <w:right w:val="nil"/>
            </w:tcBorders>
          </w:tcPr>
          <w:p w14:paraId="7043CA0E" w14:textId="39DA15FC" w:rsidR="0088264D" w:rsidRPr="00F23FEC" w:rsidRDefault="0088264D" w:rsidP="00927558">
            <w:pPr>
              <w:spacing w:before="20" w:after="20" w:line="240" w:lineRule="atLeast"/>
              <w:jc w:val="both"/>
              <w:rPr>
                <w:rFonts w:ascii="Arial" w:hAnsi="Arial" w:cs="Arial"/>
                <w:sz w:val="22"/>
                <w:szCs w:val="22"/>
              </w:rPr>
            </w:pPr>
            <w:r>
              <w:rPr>
                <w:rFonts w:ascii="Arial" w:hAnsi="Arial" w:cs="Arial"/>
                <w:sz w:val="22"/>
                <w:szCs w:val="22"/>
              </w:rPr>
              <w:t>Titolare di un c</w:t>
            </w:r>
            <w:r w:rsidRPr="0088264D">
              <w:rPr>
                <w:rFonts w:ascii="Arial" w:hAnsi="Arial" w:cs="Arial"/>
                <w:sz w:val="22"/>
                <w:szCs w:val="22"/>
              </w:rPr>
              <w:t>ontratto di pr</w:t>
            </w:r>
            <w:r w:rsidR="00012C7F">
              <w:rPr>
                <w:rFonts w:ascii="Arial" w:hAnsi="Arial" w:cs="Arial"/>
                <w:sz w:val="22"/>
                <w:szCs w:val="22"/>
              </w:rPr>
              <w:t>estazione d'opera professionale</w:t>
            </w:r>
          </w:p>
        </w:tc>
      </w:tr>
      <w:tr w:rsidR="0088264D" w:rsidRPr="00F23FEC" w14:paraId="5357A594" w14:textId="77777777" w:rsidTr="008C2165">
        <w:tc>
          <w:tcPr>
            <w:tcW w:w="2943" w:type="dxa"/>
            <w:tcBorders>
              <w:top w:val="nil"/>
              <w:left w:val="nil"/>
              <w:bottom w:val="nil"/>
              <w:right w:val="nil"/>
            </w:tcBorders>
          </w:tcPr>
          <w:p w14:paraId="10AC056A" w14:textId="77777777" w:rsidR="0088264D" w:rsidRPr="00D13BD3" w:rsidRDefault="0088264D" w:rsidP="008C2165">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32586EA1" w14:textId="77777777" w:rsidR="0088264D" w:rsidRPr="00D13BD3" w:rsidRDefault="0088264D" w:rsidP="008C2165">
            <w:pPr>
              <w:spacing w:before="40" w:after="40" w:line="240" w:lineRule="atLeast"/>
              <w:rPr>
                <w:rFonts w:ascii="Arial" w:hAnsi="Arial" w:cs="Arial"/>
              </w:rPr>
            </w:pPr>
          </w:p>
        </w:tc>
        <w:tc>
          <w:tcPr>
            <w:tcW w:w="7229" w:type="dxa"/>
            <w:tcBorders>
              <w:top w:val="nil"/>
              <w:left w:val="nil"/>
              <w:bottom w:val="nil"/>
              <w:right w:val="nil"/>
            </w:tcBorders>
          </w:tcPr>
          <w:p w14:paraId="0598D608" w14:textId="6462753E" w:rsidR="0088264D" w:rsidRPr="00F23FEC" w:rsidRDefault="003E08BB" w:rsidP="00927558">
            <w:pPr>
              <w:jc w:val="both"/>
              <w:rPr>
                <w:rFonts w:ascii="Arial" w:hAnsi="Arial" w:cs="Arial"/>
                <w:sz w:val="22"/>
                <w:szCs w:val="22"/>
              </w:rPr>
            </w:pPr>
            <w:r>
              <w:rPr>
                <w:rFonts w:ascii="Arial" w:hAnsi="Arial" w:cs="Arial"/>
                <w:sz w:val="22"/>
                <w:szCs w:val="22"/>
              </w:rPr>
              <w:t>A</w:t>
            </w:r>
            <w:r w:rsidR="0088264D" w:rsidRPr="0088264D">
              <w:rPr>
                <w:rFonts w:ascii="Arial" w:hAnsi="Arial" w:cs="Arial"/>
                <w:sz w:val="22"/>
                <w:szCs w:val="22"/>
              </w:rPr>
              <w:t>ttività di ricerca nell'ambito del progetto PROMETHEUS</w:t>
            </w:r>
            <w:r w:rsidR="00012C7F">
              <w:rPr>
                <w:rFonts w:ascii="Arial" w:hAnsi="Arial" w:cs="Arial"/>
                <w:sz w:val="22"/>
                <w:szCs w:val="22"/>
              </w:rPr>
              <w:t>:</w:t>
            </w:r>
            <w:r w:rsidR="0088264D" w:rsidRPr="0088264D">
              <w:rPr>
                <w:rFonts w:ascii="Arial" w:hAnsi="Arial" w:cs="Arial"/>
                <w:sz w:val="22"/>
                <w:szCs w:val="22"/>
              </w:rPr>
              <w:t xml:space="preserve"> </w:t>
            </w:r>
            <w:r w:rsidR="0088264D" w:rsidRPr="00927558">
              <w:rPr>
                <w:rFonts w:ascii="Arial" w:hAnsi="Arial" w:cs="Arial"/>
                <w:i/>
                <w:sz w:val="22"/>
                <w:szCs w:val="22"/>
              </w:rPr>
              <w:t xml:space="preserve">"Infrastruttura per protoni, ioni e radiazioni X coerente, basato su laser di potenza, e finalizzato alla ricerca biomedica, alla terapia oncologica, alla radiobiologia e visualizzazione di </w:t>
            </w:r>
            <w:proofErr w:type="spellStart"/>
            <w:r w:rsidR="0088264D" w:rsidRPr="00927558">
              <w:rPr>
                <w:rFonts w:ascii="Arial" w:hAnsi="Arial" w:cs="Arial"/>
                <w:i/>
                <w:sz w:val="22"/>
                <w:szCs w:val="22"/>
              </w:rPr>
              <w:t>biostrutture</w:t>
            </w:r>
            <w:proofErr w:type="spellEnd"/>
            <w:r w:rsidR="0088264D" w:rsidRPr="00927558">
              <w:rPr>
                <w:rFonts w:ascii="Arial" w:hAnsi="Arial" w:cs="Arial"/>
                <w:i/>
                <w:sz w:val="22"/>
                <w:szCs w:val="22"/>
              </w:rPr>
              <w:t>"</w:t>
            </w:r>
            <w:r>
              <w:rPr>
                <w:rFonts w:ascii="Arial" w:hAnsi="Arial" w:cs="Arial"/>
                <w:sz w:val="22"/>
                <w:szCs w:val="22"/>
              </w:rPr>
              <w:t xml:space="preserve">. </w:t>
            </w:r>
          </w:p>
        </w:tc>
      </w:tr>
    </w:tbl>
    <w:p w14:paraId="78BDF1EF" w14:textId="77777777" w:rsidR="0088264D" w:rsidRDefault="0088264D" w:rsidP="000F1765">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1765" w:rsidRPr="00D13BD3" w14:paraId="412DADB8" w14:textId="77777777" w:rsidTr="00762E91">
        <w:tc>
          <w:tcPr>
            <w:tcW w:w="2943" w:type="dxa"/>
            <w:tcBorders>
              <w:top w:val="nil"/>
              <w:left w:val="nil"/>
              <w:bottom w:val="nil"/>
              <w:right w:val="nil"/>
            </w:tcBorders>
          </w:tcPr>
          <w:p w14:paraId="4C280F16" w14:textId="77777777" w:rsidR="000F1765" w:rsidRPr="00D13BD3" w:rsidRDefault="000F1765" w:rsidP="00CE25FF">
            <w:pPr>
              <w:keepNext/>
              <w:spacing w:before="40" w:after="40" w:line="240" w:lineRule="atLeast"/>
              <w:rPr>
                <w:rFonts w:ascii="Arial" w:hAnsi="Arial" w:cs="Arial"/>
              </w:rPr>
            </w:pPr>
            <w:bookmarkStart w:id="2" w:name="_Hlk105749626"/>
            <w:r w:rsidRPr="000A2F39">
              <w:rPr>
                <w:rFonts w:ascii="Arial" w:hAnsi="Arial" w:cs="Arial"/>
                <w:sz w:val="22"/>
                <w:szCs w:val="22"/>
              </w:rPr>
              <w:t>• Date (da – a)</w:t>
            </w:r>
          </w:p>
        </w:tc>
        <w:tc>
          <w:tcPr>
            <w:tcW w:w="284" w:type="dxa"/>
            <w:tcBorders>
              <w:top w:val="nil"/>
              <w:left w:val="nil"/>
              <w:bottom w:val="nil"/>
              <w:right w:val="nil"/>
            </w:tcBorders>
          </w:tcPr>
          <w:p w14:paraId="37D79190"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63F82198" w14:textId="77777777" w:rsidR="000F1765" w:rsidRPr="00C464A1" w:rsidRDefault="000F1765" w:rsidP="00927558">
            <w:pPr>
              <w:spacing w:before="20" w:after="20" w:line="240" w:lineRule="atLeast"/>
              <w:jc w:val="both"/>
              <w:rPr>
                <w:rFonts w:ascii="Arial" w:hAnsi="Arial" w:cs="Arial"/>
                <w:sz w:val="22"/>
                <w:szCs w:val="22"/>
              </w:rPr>
            </w:pPr>
            <w:r w:rsidRPr="000A2F39">
              <w:rPr>
                <w:rFonts w:ascii="Arial" w:hAnsi="Arial" w:cs="Arial"/>
                <w:sz w:val="22"/>
                <w:szCs w:val="22"/>
              </w:rPr>
              <w:t>01/01/2008 – 31/12/2010</w:t>
            </w:r>
          </w:p>
        </w:tc>
      </w:tr>
      <w:tr w:rsidR="000F1765" w:rsidRPr="00D13BD3" w14:paraId="4BDA3623" w14:textId="77777777" w:rsidTr="00762E91">
        <w:tc>
          <w:tcPr>
            <w:tcW w:w="2943" w:type="dxa"/>
            <w:tcBorders>
              <w:top w:val="nil"/>
              <w:left w:val="nil"/>
              <w:bottom w:val="nil"/>
              <w:right w:val="nil"/>
            </w:tcBorders>
          </w:tcPr>
          <w:p w14:paraId="106E3C18" w14:textId="6A10002E" w:rsidR="000F1765" w:rsidRPr="00D13BD3" w:rsidRDefault="00012C7F" w:rsidP="00CE25FF">
            <w:pPr>
              <w:keepNext/>
              <w:spacing w:before="40" w:after="40" w:line="240" w:lineRule="atLeast"/>
              <w:rPr>
                <w:rFonts w:ascii="Arial" w:hAnsi="Arial" w:cs="Arial"/>
              </w:rPr>
            </w:pPr>
            <w:r>
              <w:rPr>
                <w:rFonts w:ascii="Arial" w:hAnsi="Arial" w:cs="Arial"/>
                <w:sz w:val="22"/>
                <w:szCs w:val="22"/>
              </w:rPr>
              <w:t>• D</w:t>
            </w:r>
            <w:r w:rsidR="000F1765" w:rsidRPr="000A2F39">
              <w:rPr>
                <w:rFonts w:ascii="Arial" w:hAnsi="Arial" w:cs="Arial"/>
                <w:sz w:val="22"/>
                <w:szCs w:val="22"/>
              </w:rPr>
              <w:t>atore di lavoro</w:t>
            </w:r>
          </w:p>
        </w:tc>
        <w:tc>
          <w:tcPr>
            <w:tcW w:w="284" w:type="dxa"/>
            <w:tcBorders>
              <w:top w:val="nil"/>
              <w:left w:val="nil"/>
              <w:bottom w:val="nil"/>
              <w:right w:val="nil"/>
            </w:tcBorders>
          </w:tcPr>
          <w:p w14:paraId="70042CCC"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6B378445" w14:textId="2888E0D8" w:rsidR="000F1765" w:rsidRPr="000F1765" w:rsidRDefault="00012C7F" w:rsidP="00927558">
            <w:pPr>
              <w:spacing w:before="20" w:after="20" w:line="240" w:lineRule="atLeast"/>
              <w:jc w:val="both"/>
              <w:rPr>
                <w:rFonts w:ascii="Arial" w:hAnsi="Arial" w:cs="Arial"/>
                <w:sz w:val="22"/>
                <w:szCs w:val="22"/>
              </w:rPr>
            </w:pPr>
            <w:r>
              <w:rPr>
                <w:rFonts w:ascii="Arial" w:hAnsi="Arial" w:cs="Arial"/>
                <w:sz w:val="22"/>
                <w:szCs w:val="22"/>
              </w:rPr>
              <w:t>Consiglio Nazionale delle Ricerche (C.N.R.)</w:t>
            </w:r>
          </w:p>
        </w:tc>
      </w:tr>
      <w:tr w:rsidR="000F1765" w:rsidRPr="00D13BD3" w14:paraId="1B13972E" w14:textId="77777777" w:rsidTr="00762E91">
        <w:tc>
          <w:tcPr>
            <w:tcW w:w="2943" w:type="dxa"/>
            <w:tcBorders>
              <w:top w:val="nil"/>
              <w:left w:val="nil"/>
              <w:bottom w:val="nil"/>
              <w:right w:val="nil"/>
            </w:tcBorders>
          </w:tcPr>
          <w:p w14:paraId="0D5BCC49" w14:textId="77777777" w:rsidR="000F1765" w:rsidRPr="00D13BD3" w:rsidRDefault="000F1765" w:rsidP="00CE25FF">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15B8D1C2"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6E53ACA8" w14:textId="091BFA37" w:rsidR="000F1765" w:rsidRPr="00F23FEC" w:rsidRDefault="00012C7F" w:rsidP="00927558">
            <w:pPr>
              <w:spacing w:before="40" w:after="40" w:line="240" w:lineRule="atLeast"/>
              <w:jc w:val="both"/>
              <w:rPr>
                <w:rFonts w:ascii="Arial" w:hAnsi="Arial" w:cs="Arial"/>
                <w:sz w:val="22"/>
                <w:szCs w:val="22"/>
              </w:rPr>
            </w:pPr>
            <w:r>
              <w:rPr>
                <w:rFonts w:ascii="Arial" w:hAnsi="Arial" w:cs="Arial"/>
                <w:sz w:val="22"/>
                <w:szCs w:val="22"/>
              </w:rPr>
              <w:t>Istituto di Tecnologie Biomediche</w:t>
            </w:r>
          </w:p>
        </w:tc>
      </w:tr>
      <w:tr w:rsidR="000F1765" w:rsidRPr="00D13BD3" w14:paraId="53267D29" w14:textId="77777777" w:rsidTr="00762E91">
        <w:tc>
          <w:tcPr>
            <w:tcW w:w="2943" w:type="dxa"/>
            <w:tcBorders>
              <w:top w:val="nil"/>
              <w:left w:val="nil"/>
              <w:bottom w:val="nil"/>
              <w:right w:val="nil"/>
            </w:tcBorders>
          </w:tcPr>
          <w:p w14:paraId="599B73C9" w14:textId="77777777" w:rsidR="000F1765" w:rsidRPr="00D13BD3" w:rsidRDefault="000F1765"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3BB5C913"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47EFBCB0" w14:textId="5DA5B498" w:rsidR="000F1765" w:rsidRPr="00F23FEC" w:rsidRDefault="00012C7F" w:rsidP="00927558">
            <w:pPr>
              <w:spacing w:before="20" w:after="20" w:line="240" w:lineRule="atLeast"/>
              <w:jc w:val="both"/>
              <w:rPr>
                <w:rFonts w:ascii="Arial" w:hAnsi="Arial" w:cs="Arial"/>
                <w:sz w:val="22"/>
                <w:szCs w:val="22"/>
              </w:rPr>
            </w:pPr>
            <w:r w:rsidRPr="000A2F39">
              <w:rPr>
                <w:rFonts w:ascii="Arial" w:hAnsi="Arial" w:cs="Arial"/>
                <w:sz w:val="22"/>
                <w:szCs w:val="22"/>
              </w:rPr>
              <w:t>Titolare di un asse</w:t>
            </w:r>
            <w:r>
              <w:rPr>
                <w:rFonts w:ascii="Arial" w:hAnsi="Arial" w:cs="Arial"/>
                <w:sz w:val="22"/>
                <w:szCs w:val="22"/>
              </w:rPr>
              <w:t>gno di ricerca "Post dottorale"</w:t>
            </w:r>
          </w:p>
        </w:tc>
      </w:tr>
      <w:tr w:rsidR="000F1765" w:rsidRPr="00D13BD3" w14:paraId="4CB9D7BA" w14:textId="77777777" w:rsidTr="00762E91">
        <w:tc>
          <w:tcPr>
            <w:tcW w:w="2943" w:type="dxa"/>
            <w:tcBorders>
              <w:top w:val="nil"/>
              <w:left w:val="nil"/>
              <w:bottom w:val="nil"/>
              <w:right w:val="nil"/>
            </w:tcBorders>
          </w:tcPr>
          <w:p w14:paraId="069C63D7" w14:textId="77777777" w:rsidR="000F1765" w:rsidRPr="00D13BD3" w:rsidRDefault="000F1765"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38AEEFB2"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2A2E492C" w14:textId="7C5BAF56" w:rsidR="000F1765" w:rsidRPr="00F23FEC" w:rsidRDefault="000F1765" w:rsidP="00927558">
            <w:pPr>
              <w:jc w:val="both"/>
              <w:rPr>
                <w:rFonts w:ascii="Arial" w:hAnsi="Arial" w:cs="Arial"/>
                <w:sz w:val="22"/>
                <w:szCs w:val="22"/>
              </w:rPr>
            </w:pPr>
            <w:r w:rsidRPr="000A2F39">
              <w:rPr>
                <w:rFonts w:ascii="Arial" w:hAnsi="Arial" w:cs="Arial"/>
                <w:sz w:val="22"/>
                <w:szCs w:val="22"/>
              </w:rPr>
              <w:t xml:space="preserve">Collaborazione ad attività di ricerca nell’ambito del </w:t>
            </w:r>
            <w:r>
              <w:rPr>
                <w:rFonts w:ascii="Arial" w:hAnsi="Arial" w:cs="Arial"/>
                <w:sz w:val="22"/>
                <w:szCs w:val="22"/>
              </w:rPr>
              <w:t>programma di ricerca ITALBIONET</w:t>
            </w:r>
            <w:r w:rsidR="00012C7F">
              <w:rPr>
                <w:rFonts w:ascii="Arial" w:hAnsi="Arial" w:cs="Arial"/>
                <w:sz w:val="22"/>
                <w:szCs w:val="22"/>
              </w:rPr>
              <w:t xml:space="preserve">: </w:t>
            </w:r>
            <w:r w:rsidR="00012C7F" w:rsidRPr="00927558">
              <w:rPr>
                <w:rFonts w:ascii="Arial" w:hAnsi="Arial" w:cs="Arial"/>
                <w:i/>
                <w:sz w:val="22"/>
                <w:szCs w:val="22"/>
              </w:rPr>
              <w:t>“Metodologie matematiche per lo sviluppo di modelli relativi allo studio di sistemi biologici complessi e alle analisi di immagini biomediche”</w:t>
            </w:r>
          </w:p>
        </w:tc>
      </w:tr>
      <w:bookmarkEnd w:id="2"/>
    </w:tbl>
    <w:p w14:paraId="3B51B712" w14:textId="77777777" w:rsidR="00012C7F" w:rsidRDefault="00012C7F" w:rsidP="00012C7F">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12C7F" w:rsidRPr="00D13BD3" w14:paraId="2DC57561" w14:textId="77777777" w:rsidTr="0041367B">
        <w:tc>
          <w:tcPr>
            <w:tcW w:w="2943" w:type="dxa"/>
            <w:tcBorders>
              <w:top w:val="nil"/>
              <w:left w:val="nil"/>
              <w:bottom w:val="nil"/>
              <w:right w:val="nil"/>
            </w:tcBorders>
          </w:tcPr>
          <w:p w14:paraId="48E8EE94" w14:textId="77777777" w:rsidR="00012C7F" w:rsidRPr="00D13BD3" w:rsidRDefault="00012C7F" w:rsidP="0041367B">
            <w:pPr>
              <w:keepNext/>
              <w:spacing w:before="40" w:after="40" w:line="240" w:lineRule="atLeast"/>
              <w:rPr>
                <w:rFonts w:ascii="Arial" w:hAnsi="Arial" w:cs="Arial"/>
              </w:rPr>
            </w:pPr>
            <w:r w:rsidRPr="000A2F39">
              <w:rPr>
                <w:rFonts w:ascii="Arial" w:hAnsi="Arial" w:cs="Arial"/>
                <w:sz w:val="22"/>
                <w:szCs w:val="22"/>
              </w:rPr>
              <w:lastRenderedPageBreak/>
              <w:t>• Date (da – a)</w:t>
            </w:r>
          </w:p>
        </w:tc>
        <w:tc>
          <w:tcPr>
            <w:tcW w:w="284" w:type="dxa"/>
            <w:tcBorders>
              <w:top w:val="nil"/>
              <w:left w:val="nil"/>
              <w:bottom w:val="nil"/>
              <w:right w:val="nil"/>
            </w:tcBorders>
          </w:tcPr>
          <w:p w14:paraId="2B1570B8" w14:textId="77777777" w:rsidR="00012C7F" w:rsidRPr="00D13BD3" w:rsidRDefault="00012C7F" w:rsidP="0041367B">
            <w:pPr>
              <w:spacing w:before="40" w:after="40" w:line="240" w:lineRule="atLeast"/>
              <w:rPr>
                <w:rFonts w:ascii="Arial" w:hAnsi="Arial" w:cs="Arial"/>
              </w:rPr>
            </w:pPr>
          </w:p>
        </w:tc>
        <w:tc>
          <w:tcPr>
            <w:tcW w:w="7229" w:type="dxa"/>
            <w:tcBorders>
              <w:top w:val="nil"/>
              <w:left w:val="nil"/>
              <w:bottom w:val="nil"/>
              <w:right w:val="nil"/>
            </w:tcBorders>
          </w:tcPr>
          <w:p w14:paraId="70920B39" w14:textId="1BE73743" w:rsidR="00012C7F" w:rsidRPr="00C464A1" w:rsidRDefault="00012C7F" w:rsidP="00927558">
            <w:pPr>
              <w:jc w:val="both"/>
              <w:rPr>
                <w:rFonts w:ascii="Arial" w:hAnsi="Arial" w:cs="Arial"/>
                <w:sz w:val="22"/>
                <w:szCs w:val="22"/>
              </w:rPr>
            </w:pPr>
            <w:r>
              <w:rPr>
                <w:rFonts w:ascii="Arial" w:hAnsi="Arial" w:cs="Arial"/>
                <w:sz w:val="22"/>
                <w:szCs w:val="22"/>
              </w:rPr>
              <w:t>14/10/2009 – 31/12/2009</w:t>
            </w:r>
          </w:p>
        </w:tc>
      </w:tr>
      <w:tr w:rsidR="00012C7F" w:rsidRPr="00D13BD3" w14:paraId="6DDC7204" w14:textId="77777777" w:rsidTr="0041367B">
        <w:tc>
          <w:tcPr>
            <w:tcW w:w="2943" w:type="dxa"/>
            <w:tcBorders>
              <w:top w:val="nil"/>
              <w:left w:val="nil"/>
              <w:bottom w:val="nil"/>
              <w:right w:val="nil"/>
            </w:tcBorders>
          </w:tcPr>
          <w:p w14:paraId="0B34E4D5" w14:textId="77777777" w:rsidR="00012C7F" w:rsidRPr="00D13BD3" w:rsidRDefault="00012C7F" w:rsidP="00012C7F">
            <w:pPr>
              <w:keepNext/>
              <w:spacing w:before="40" w:after="40" w:line="240" w:lineRule="atLeast"/>
              <w:rPr>
                <w:rFonts w:ascii="Arial" w:hAnsi="Arial" w:cs="Arial"/>
              </w:rPr>
            </w:pPr>
            <w:r>
              <w:rPr>
                <w:rFonts w:ascii="Arial" w:hAnsi="Arial" w:cs="Arial"/>
                <w:sz w:val="22"/>
                <w:szCs w:val="22"/>
              </w:rPr>
              <w:t>• D</w:t>
            </w:r>
            <w:r w:rsidRPr="000A2F39">
              <w:rPr>
                <w:rFonts w:ascii="Arial" w:hAnsi="Arial" w:cs="Arial"/>
                <w:sz w:val="22"/>
                <w:szCs w:val="22"/>
              </w:rPr>
              <w:t>atore di lavoro</w:t>
            </w:r>
          </w:p>
        </w:tc>
        <w:tc>
          <w:tcPr>
            <w:tcW w:w="284" w:type="dxa"/>
            <w:tcBorders>
              <w:top w:val="nil"/>
              <w:left w:val="nil"/>
              <w:bottom w:val="nil"/>
              <w:right w:val="nil"/>
            </w:tcBorders>
          </w:tcPr>
          <w:p w14:paraId="073B63A6" w14:textId="77777777" w:rsidR="00012C7F" w:rsidRPr="00D13BD3" w:rsidRDefault="00012C7F" w:rsidP="00012C7F">
            <w:pPr>
              <w:spacing w:before="40" w:after="40" w:line="240" w:lineRule="atLeast"/>
              <w:rPr>
                <w:rFonts w:ascii="Arial" w:hAnsi="Arial" w:cs="Arial"/>
              </w:rPr>
            </w:pPr>
          </w:p>
        </w:tc>
        <w:tc>
          <w:tcPr>
            <w:tcW w:w="7229" w:type="dxa"/>
            <w:tcBorders>
              <w:top w:val="nil"/>
              <w:left w:val="nil"/>
              <w:bottom w:val="nil"/>
              <w:right w:val="nil"/>
            </w:tcBorders>
          </w:tcPr>
          <w:p w14:paraId="0C6A877D" w14:textId="02E3CD04" w:rsidR="00012C7F" w:rsidRPr="00012C7F" w:rsidRDefault="00012C7F" w:rsidP="00927558">
            <w:pPr>
              <w:spacing w:before="20" w:after="20" w:line="240" w:lineRule="atLeast"/>
              <w:jc w:val="both"/>
              <w:rPr>
                <w:rFonts w:ascii="Arial" w:hAnsi="Arial" w:cs="Arial"/>
                <w:sz w:val="22"/>
                <w:szCs w:val="22"/>
              </w:rPr>
            </w:pPr>
            <w:r w:rsidRPr="00012C7F">
              <w:rPr>
                <w:rFonts w:ascii="Arial" w:hAnsi="Arial" w:cs="Arial"/>
                <w:sz w:val="22"/>
                <w:szCs w:val="22"/>
              </w:rPr>
              <w:t xml:space="preserve">Istituto Nazionale di Fisica Nucleare </w:t>
            </w:r>
            <w:r>
              <w:rPr>
                <w:rFonts w:ascii="Arial" w:hAnsi="Arial" w:cs="Arial"/>
                <w:sz w:val="22"/>
                <w:szCs w:val="22"/>
              </w:rPr>
              <w:t>(I.N.F.N.)</w:t>
            </w:r>
          </w:p>
        </w:tc>
      </w:tr>
      <w:tr w:rsidR="00012C7F" w:rsidRPr="00D13BD3" w14:paraId="328C3A2C" w14:textId="77777777" w:rsidTr="0041367B">
        <w:tc>
          <w:tcPr>
            <w:tcW w:w="2943" w:type="dxa"/>
            <w:tcBorders>
              <w:top w:val="nil"/>
              <w:left w:val="nil"/>
              <w:bottom w:val="nil"/>
              <w:right w:val="nil"/>
            </w:tcBorders>
          </w:tcPr>
          <w:p w14:paraId="3D0EF8B7" w14:textId="77777777" w:rsidR="00012C7F" w:rsidRPr="00D13BD3" w:rsidRDefault="00012C7F" w:rsidP="00012C7F">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026868AA" w14:textId="77777777" w:rsidR="00012C7F" w:rsidRPr="00D13BD3" w:rsidRDefault="00012C7F" w:rsidP="00012C7F">
            <w:pPr>
              <w:spacing w:before="40" w:after="40" w:line="240" w:lineRule="atLeast"/>
              <w:rPr>
                <w:rFonts w:ascii="Arial" w:hAnsi="Arial" w:cs="Arial"/>
              </w:rPr>
            </w:pPr>
          </w:p>
        </w:tc>
        <w:tc>
          <w:tcPr>
            <w:tcW w:w="7229" w:type="dxa"/>
            <w:tcBorders>
              <w:top w:val="nil"/>
              <w:left w:val="nil"/>
              <w:bottom w:val="nil"/>
              <w:right w:val="nil"/>
            </w:tcBorders>
          </w:tcPr>
          <w:p w14:paraId="7A83EF9C" w14:textId="2848BD05" w:rsidR="00012C7F" w:rsidRPr="00012C7F" w:rsidRDefault="00012C7F" w:rsidP="00927558">
            <w:pPr>
              <w:spacing w:before="40" w:after="40" w:line="240" w:lineRule="atLeast"/>
              <w:jc w:val="both"/>
              <w:rPr>
                <w:rFonts w:ascii="Arial" w:hAnsi="Arial" w:cs="Arial"/>
                <w:sz w:val="22"/>
                <w:szCs w:val="22"/>
              </w:rPr>
            </w:pPr>
            <w:r w:rsidRPr="00012C7F">
              <w:rPr>
                <w:rFonts w:ascii="Arial" w:hAnsi="Arial" w:cs="Arial"/>
                <w:sz w:val="22"/>
                <w:szCs w:val="22"/>
              </w:rPr>
              <w:t>Sezione BOLOGNA</w:t>
            </w:r>
          </w:p>
        </w:tc>
      </w:tr>
      <w:tr w:rsidR="00012C7F" w:rsidRPr="00D13BD3" w14:paraId="5AF4A1D1" w14:textId="77777777" w:rsidTr="0041367B">
        <w:tc>
          <w:tcPr>
            <w:tcW w:w="2943" w:type="dxa"/>
            <w:tcBorders>
              <w:top w:val="nil"/>
              <w:left w:val="nil"/>
              <w:bottom w:val="nil"/>
              <w:right w:val="nil"/>
            </w:tcBorders>
          </w:tcPr>
          <w:p w14:paraId="48A07630" w14:textId="77777777" w:rsidR="00012C7F" w:rsidRPr="00D13BD3" w:rsidRDefault="00012C7F" w:rsidP="00012C7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4EE2DEDC" w14:textId="77777777" w:rsidR="00012C7F" w:rsidRPr="00D13BD3" w:rsidRDefault="00012C7F" w:rsidP="00012C7F">
            <w:pPr>
              <w:spacing w:before="40" w:after="40" w:line="240" w:lineRule="atLeast"/>
              <w:rPr>
                <w:rFonts w:ascii="Arial" w:hAnsi="Arial" w:cs="Arial"/>
              </w:rPr>
            </w:pPr>
          </w:p>
        </w:tc>
        <w:tc>
          <w:tcPr>
            <w:tcW w:w="7229" w:type="dxa"/>
            <w:tcBorders>
              <w:top w:val="nil"/>
              <w:left w:val="nil"/>
              <w:bottom w:val="nil"/>
              <w:right w:val="nil"/>
            </w:tcBorders>
          </w:tcPr>
          <w:p w14:paraId="708C8C70" w14:textId="49A04DA7" w:rsidR="00012C7F" w:rsidRPr="00012C7F" w:rsidRDefault="00012C7F" w:rsidP="00927558">
            <w:pPr>
              <w:spacing w:before="20" w:after="20" w:line="240" w:lineRule="atLeast"/>
              <w:jc w:val="both"/>
              <w:rPr>
                <w:rFonts w:ascii="Arial" w:hAnsi="Arial" w:cs="Arial"/>
                <w:sz w:val="22"/>
                <w:szCs w:val="22"/>
              </w:rPr>
            </w:pPr>
            <w:r w:rsidRPr="00012C7F">
              <w:rPr>
                <w:rFonts w:ascii="Arial" w:hAnsi="Arial" w:cs="Arial"/>
                <w:sz w:val="22"/>
                <w:szCs w:val="22"/>
              </w:rPr>
              <w:t xml:space="preserve">Titolare di un assegno di ricerca "Post dottorale" </w:t>
            </w:r>
          </w:p>
        </w:tc>
      </w:tr>
      <w:tr w:rsidR="00012C7F" w:rsidRPr="00D13BD3" w14:paraId="35C28ADC" w14:textId="77777777" w:rsidTr="0041367B">
        <w:tc>
          <w:tcPr>
            <w:tcW w:w="2943" w:type="dxa"/>
            <w:tcBorders>
              <w:top w:val="nil"/>
              <w:left w:val="nil"/>
              <w:bottom w:val="nil"/>
              <w:right w:val="nil"/>
            </w:tcBorders>
          </w:tcPr>
          <w:p w14:paraId="75F0B5F3" w14:textId="77777777" w:rsidR="00012C7F" w:rsidRPr="00D13BD3" w:rsidRDefault="00012C7F" w:rsidP="00012C7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2E81221D" w14:textId="77777777" w:rsidR="00012C7F" w:rsidRPr="00D13BD3" w:rsidRDefault="00012C7F" w:rsidP="00012C7F">
            <w:pPr>
              <w:spacing w:before="40" w:after="40" w:line="240" w:lineRule="atLeast"/>
              <w:rPr>
                <w:rFonts w:ascii="Arial" w:hAnsi="Arial" w:cs="Arial"/>
              </w:rPr>
            </w:pPr>
          </w:p>
        </w:tc>
        <w:tc>
          <w:tcPr>
            <w:tcW w:w="7229" w:type="dxa"/>
            <w:tcBorders>
              <w:top w:val="nil"/>
              <w:left w:val="nil"/>
              <w:bottom w:val="nil"/>
              <w:right w:val="nil"/>
            </w:tcBorders>
          </w:tcPr>
          <w:p w14:paraId="2B068FAC" w14:textId="34170809" w:rsidR="00012C7F" w:rsidRPr="00012C7F" w:rsidRDefault="00012C7F" w:rsidP="00927558">
            <w:pPr>
              <w:spacing w:before="40" w:after="40" w:line="240" w:lineRule="atLeast"/>
              <w:jc w:val="both"/>
              <w:rPr>
                <w:rFonts w:ascii="Arial" w:hAnsi="Arial" w:cs="Arial"/>
                <w:sz w:val="22"/>
                <w:szCs w:val="22"/>
              </w:rPr>
            </w:pPr>
            <w:r w:rsidRPr="00012C7F">
              <w:rPr>
                <w:rFonts w:ascii="Arial" w:hAnsi="Arial" w:cs="Arial"/>
                <w:sz w:val="22"/>
                <w:szCs w:val="22"/>
              </w:rPr>
              <w:t>Attività di ricerca e analisi dati presso il Laboratorio di Biofisica.</w:t>
            </w:r>
          </w:p>
        </w:tc>
      </w:tr>
    </w:tbl>
    <w:p w14:paraId="1095E3FF" w14:textId="77777777" w:rsidR="000F1765" w:rsidRDefault="000F1765" w:rsidP="000F1765">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0F1765" w:rsidRPr="00D13BD3" w14:paraId="6F6BF42B" w14:textId="77777777" w:rsidTr="00762E91">
        <w:tc>
          <w:tcPr>
            <w:tcW w:w="2943" w:type="dxa"/>
            <w:tcBorders>
              <w:top w:val="nil"/>
              <w:left w:val="nil"/>
              <w:bottom w:val="nil"/>
              <w:right w:val="nil"/>
            </w:tcBorders>
          </w:tcPr>
          <w:p w14:paraId="615876EA" w14:textId="77777777" w:rsidR="000F1765" w:rsidRPr="00D13BD3" w:rsidRDefault="000F1765" w:rsidP="00CE25FF">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19D6E193"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639893D3" w14:textId="77777777" w:rsidR="000F1765" w:rsidRPr="00C464A1" w:rsidRDefault="000F1765" w:rsidP="00927558">
            <w:pPr>
              <w:jc w:val="both"/>
              <w:rPr>
                <w:rFonts w:ascii="Arial" w:hAnsi="Arial" w:cs="Arial"/>
                <w:sz w:val="22"/>
                <w:szCs w:val="22"/>
              </w:rPr>
            </w:pPr>
            <w:r w:rsidRPr="000A2F39">
              <w:rPr>
                <w:rFonts w:ascii="Arial" w:hAnsi="Arial" w:cs="Arial"/>
                <w:sz w:val="22"/>
                <w:szCs w:val="22"/>
              </w:rPr>
              <w:t>01/01/2007 – 31/12/2007</w:t>
            </w:r>
          </w:p>
        </w:tc>
      </w:tr>
      <w:tr w:rsidR="00A10DBC" w:rsidRPr="00D13BD3" w14:paraId="7F067C30" w14:textId="77777777" w:rsidTr="00762E91">
        <w:tc>
          <w:tcPr>
            <w:tcW w:w="2943" w:type="dxa"/>
            <w:tcBorders>
              <w:top w:val="nil"/>
              <w:left w:val="nil"/>
              <w:bottom w:val="nil"/>
              <w:right w:val="nil"/>
            </w:tcBorders>
          </w:tcPr>
          <w:p w14:paraId="1B8312C1" w14:textId="6CBA8BEA" w:rsidR="00A10DBC" w:rsidRPr="000A2F39" w:rsidRDefault="00D442A1" w:rsidP="00CE25FF">
            <w:pPr>
              <w:keepNext/>
              <w:spacing w:before="40" w:after="40" w:line="240" w:lineRule="atLeast"/>
              <w:rPr>
                <w:rFonts w:ascii="Arial" w:hAnsi="Arial" w:cs="Arial"/>
                <w:sz w:val="22"/>
                <w:szCs w:val="22"/>
              </w:rPr>
            </w:pPr>
            <w:r>
              <w:rPr>
                <w:rFonts w:ascii="Arial" w:hAnsi="Arial" w:cs="Arial"/>
                <w:sz w:val="22"/>
                <w:szCs w:val="22"/>
              </w:rPr>
              <w:t>• D</w:t>
            </w:r>
            <w:r w:rsidR="00A10DBC" w:rsidRPr="000A2F39">
              <w:rPr>
                <w:rFonts w:ascii="Arial" w:hAnsi="Arial" w:cs="Arial"/>
                <w:sz w:val="22"/>
                <w:szCs w:val="22"/>
              </w:rPr>
              <w:t>atore di lavoro</w:t>
            </w:r>
          </w:p>
        </w:tc>
        <w:tc>
          <w:tcPr>
            <w:tcW w:w="284" w:type="dxa"/>
            <w:tcBorders>
              <w:top w:val="nil"/>
              <w:left w:val="nil"/>
              <w:bottom w:val="nil"/>
              <w:right w:val="nil"/>
            </w:tcBorders>
          </w:tcPr>
          <w:p w14:paraId="0E7336C8" w14:textId="77777777" w:rsidR="00A10DBC" w:rsidRPr="00D13BD3" w:rsidRDefault="00A10DBC" w:rsidP="00762E91">
            <w:pPr>
              <w:spacing w:before="40" w:after="40" w:line="240" w:lineRule="atLeast"/>
              <w:rPr>
                <w:rFonts w:ascii="Arial" w:hAnsi="Arial" w:cs="Arial"/>
              </w:rPr>
            </w:pPr>
          </w:p>
        </w:tc>
        <w:tc>
          <w:tcPr>
            <w:tcW w:w="7229" w:type="dxa"/>
            <w:tcBorders>
              <w:top w:val="nil"/>
              <w:left w:val="nil"/>
              <w:bottom w:val="nil"/>
              <w:right w:val="nil"/>
            </w:tcBorders>
          </w:tcPr>
          <w:p w14:paraId="750940C3" w14:textId="5E60625B" w:rsidR="00A10DBC" w:rsidRPr="000A2F39" w:rsidRDefault="00D442A1" w:rsidP="00927558">
            <w:pPr>
              <w:jc w:val="both"/>
              <w:rPr>
                <w:rFonts w:ascii="Arial" w:hAnsi="Arial" w:cs="Arial"/>
                <w:sz w:val="22"/>
                <w:szCs w:val="22"/>
              </w:rPr>
            </w:pPr>
            <w:r w:rsidRPr="00D442A1">
              <w:rPr>
                <w:rFonts w:ascii="Arial" w:hAnsi="Arial" w:cs="Arial"/>
                <w:sz w:val="22"/>
                <w:szCs w:val="22"/>
              </w:rPr>
              <w:t>Università degli Studi di BOLOGNA</w:t>
            </w:r>
          </w:p>
        </w:tc>
      </w:tr>
      <w:tr w:rsidR="000F1765" w:rsidRPr="00D13BD3" w14:paraId="26269D45" w14:textId="77777777" w:rsidTr="00762E91">
        <w:tc>
          <w:tcPr>
            <w:tcW w:w="2943" w:type="dxa"/>
            <w:tcBorders>
              <w:top w:val="nil"/>
              <w:left w:val="nil"/>
              <w:bottom w:val="nil"/>
              <w:right w:val="nil"/>
            </w:tcBorders>
          </w:tcPr>
          <w:p w14:paraId="36D72750" w14:textId="77777777" w:rsidR="000F1765" w:rsidRPr="00D13BD3" w:rsidRDefault="000F1765" w:rsidP="00CE25FF">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770BF4DC"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20BDA318" w14:textId="2DDBADAD" w:rsidR="000F1765" w:rsidRPr="00F23FEC" w:rsidRDefault="00D442A1" w:rsidP="00927558">
            <w:pPr>
              <w:spacing w:before="20" w:after="20" w:line="240" w:lineRule="atLeast"/>
              <w:jc w:val="both"/>
              <w:rPr>
                <w:rFonts w:ascii="Arial" w:hAnsi="Arial" w:cs="Arial"/>
                <w:sz w:val="22"/>
                <w:szCs w:val="22"/>
              </w:rPr>
            </w:pPr>
            <w:r>
              <w:rPr>
                <w:rFonts w:ascii="Arial" w:hAnsi="Arial" w:cs="Arial"/>
                <w:sz w:val="22"/>
                <w:szCs w:val="22"/>
              </w:rPr>
              <w:t>Dipartimento di Fisiologia Umana e Generale (cessato)</w:t>
            </w:r>
          </w:p>
        </w:tc>
      </w:tr>
      <w:tr w:rsidR="000F1765" w:rsidRPr="00D13BD3" w14:paraId="76734CED" w14:textId="77777777" w:rsidTr="00762E91">
        <w:tc>
          <w:tcPr>
            <w:tcW w:w="2943" w:type="dxa"/>
            <w:tcBorders>
              <w:top w:val="nil"/>
              <w:left w:val="nil"/>
              <w:bottom w:val="nil"/>
              <w:right w:val="nil"/>
            </w:tcBorders>
          </w:tcPr>
          <w:p w14:paraId="326C39D5" w14:textId="77777777" w:rsidR="000F1765" w:rsidRPr="00D13BD3" w:rsidRDefault="000F1765"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7CF36B14"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215FE224" w14:textId="77777777" w:rsidR="000F1765" w:rsidRPr="00F23FEC" w:rsidRDefault="00C85CAF" w:rsidP="00927558">
            <w:pPr>
              <w:spacing w:before="20" w:after="20" w:line="240" w:lineRule="atLeast"/>
              <w:jc w:val="both"/>
              <w:rPr>
                <w:rFonts w:ascii="Arial" w:hAnsi="Arial" w:cs="Arial"/>
                <w:sz w:val="22"/>
                <w:szCs w:val="22"/>
              </w:rPr>
            </w:pPr>
            <w:r w:rsidRPr="000A2F39">
              <w:rPr>
                <w:rFonts w:ascii="Arial" w:hAnsi="Arial" w:cs="Arial"/>
                <w:sz w:val="22"/>
                <w:szCs w:val="22"/>
              </w:rPr>
              <w:t>Titolare di un assegno di ricerca "Post dottorale"</w:t>
            </w:r>
          </w:p>
        </w:tc>
      </w:tr>
      <w:tr w:rsidR="000F1765" w:rsidRPr="00D13BD3" w14:paraId="102CAC4D" w14:textId="77777777" w:rsidTr="00762E91">
        <w:tc>
          <w:tcPr>
            <w:tcW w:w="2943" w:type="dxa"/>
            <w:tcBorders>
              <w:top w:val="nil"/>
              <w:left w:val="nil"/>
              <w:bottom w:val="nil"/>
              <w:right w:val="nil"/>
            </w:tcBorders>
          </w:tcPr>
          <w:p w14:paraId="405B15BC" w14:textId="77777777" w:rsidR="000F1765" w:rsidRPr="00D13BD3" w:rsidRDefault="000F1765"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015DAE09" w14:textId="77777777" w:rsidR="000F1765" w:rsidRPr="00D13BD3" w:rsidRDefault="000F1765" w:rsidP="00762E91">
            <w:pPr>
              <w:spacing w:before="40" w:after="40" w:line="240" w:lineRule="atLeast"/>
              <w:rPr>
                <w:rFonts w:ascii="Arial" w:hAnsi="Arial" w:cs="Arial"/>
              </w:rPr>
            </w:pPr>
          </w:p>
        </w:tc>
        <w:tc>
          <w:tcPr>
            <w:tcW w:w="7229" w:type="dxa"/>
            <w:tcBorders>
              <w:top w:val="nil"/>
              <w:left w:val="nil"/>
              <w:bottom w:val="nil"/>
              <w:right w:val="nil"/>
            </w:tcBorders>
          </w:tcPr>
          <w:p w14:paraId="01EA2F7E" w14:textId="648ADB35" w:rsidR="000F1765" w:rsidRPr="00F23FEC" w:rsidRDefault="00C85CAF" w:rsidP="00927558">
            <w:pPr>
              <w:jc w:val="both"/>
              <w:rPr>
                <w:rFonts w:ascii="Arial" w:hAnsi="Arial" w:cs="Arial"/>
                <w:sz w:val="22"/>
                <w:szCs w:val="22"/>
              </w:rPr>
            </w:pPr>
            <w:r w:rsidRPr="000A2F39">
              <w:rPr>
                <w:rFonts w:ascii="Arial" w:hAnsi="Arial" w:cs="Arial"/>
                <w:sz w:val="22"/>
                <w:szCs w:val="22"/>
              </w:rPr>
              <w:t>Attività di ricerca ed analisi dati</w:t>
            </w:r>
            <w:r>
              <w:rPr>
                <w:rFonts w:ascii="Arial" w:hAnsi="Arial" w:cs="Arial"/>
                <w:sz w:val="22"/>
                <w:szCs w:val="22"/>
              </w:rPr>
              <w:t xml:space="preserve"> presso il</w:t>
            </w:r>
            <w:r w:rsidRPr="00EA355A">
              <w:rPr>
                <w:rFonts w:ascii="Arial" w:hAnsi="Arial" w:cs="Arial"/>
                <w:sz w:val="22"/>
                <w:szCs w:val="22"/>
              </w:rPr>
              <w:t xml:space="preserve"> Laboratorio di Fisiologia, Plasticità sinaptica, Apprendimento e Memoria</w:t>
            </w:r>
            <w:r w:rsidR="00927558">
              <w:rPr>
                <w:rFonts w:ascii="Arial" w:hAnsi="Arial" w:cs="Arial"/>
                <w:sz w:val="22"/>
                <w:szCs w:val="22"/>
              </w:rPr>
              <w:t>:</w:t>
            </w:r>
            <w:r w:rsidR="00D442A1">
              <w:rPr>
                <w:rFonts w:ascii="Arial" w:hAnsi="Arial" w:cs="Arial"/>
                <w:sz w:val="22"/>
                <w:szCs w:val="22"/>
              </w:rPr>
              <w:t xml:space="preserve"> </w:t>
            </w:r>
            <w:r w:rsidR="00D442A1" w:rsidRPr="00927558">
              <w:rPr>
                <w:rFonts w:ascii="Arial" w:hAnsi="Arial" w:cs="Arial"/>
                <w:i/>
                <w:sz w:val="22"/>
                <w:szCs w:val="22"/>
              </w:rPr>
              <w:t xml:space="preserve">“Studio della plasticità sinaptica e della formazione della memoria nella corteccia </w:t>
            </w:r>
            <w:proofErr w:type="spellStart"/>
            <w:r w:rsidR="00D442A1" w:rsidRPr="00927558">
              <w:rPr>
                <w:rFonts w:ascii="Arial" w:hAnsi="Arial" w:cs="Arial"/>
                <w:i/>
                <w:sz w:val="22"/>
                <w:szCs w:val="22"/>
              </w:rPr>
              <w:t>peririnale</w:t>
            </w:r>
            <w:proofErr w:type="spellEnd"/>
            <w:r w:rsidR="00D442A1" w:rsidRPr="00927558">
              <w:rPr>
                <w:rFonts w:ascii="Arial" w:hAnsi="Arial" w:cs="Arial"/>
                <w:i/>
                <w:sz w:val="22"/>
                <w:szCs w:val="22"/>
              </w:rPr>
              <w:t xml:space="preserve"> del ratto”</w:t>
            </w:r>
          </w:p>
        </w:tc>
      </w:tr>
    </w:tbl>
    <w:p w14:paraId="1CDAB571" w14:textId="77777777" w:rsidR="00C85CAF" w:rsidRDefault="00C85CAF" w:rsidP="00C85CAF">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85CAF" w:rsidRPr="00D13BD3" w14:paraId="0841CA19" w14:textId="77777777" w:rsidTr="00762E91">
        <w:tc>
          <w:tcPr>
            <w:tcW w:w="2943" w:type="dxa"/>
            <w:tcBorders>
              <w:top w:val="nil"/>
              <w:left w:val="nil"/>
              <w:bottom w:val="nil"/>
              <w:right w:val="nil"/>
            </w:tcBorders>
          </w:tcPr>
          <w:p w14:paraId="0D6F625E" w14:textId="77777777" w:rsidR="00C85CAF" w:rsidRPr="00D13BD3" w:rsidRDefault="00C85CAF" w:rsidP="00CE25FF">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051D75B9" w14:textId="77777777" w:rsidR="00C85CAF" w:rsidRPr="00D13BD3" w:rsidRDefault="00C85CAF" w:rsidP="00762E91">
            <w:pPr>
              <w:spacing w:before="40" w:after="40" w:line="240" w:lineRule="atLeast"/>
              <w:rPr>
                <w:rFonts w:ascii="Arial" w:hAnsi="Arial" w:cs="Arial"/>
              </w:rPr>
            </w:pPr>
          </w:p>
        </w:tc>
        <w:tc>
          <w:tcPr>
            <w:tcW w:w="7229" w:type="dxa"/>
            <w:tcBorders>
              <w:top w:val="nil"/>
              <w:left w:val="nil"/>
              <w:bottom w:val="nil"/>
              <w:right w:val="nil"/>
            </w:tcBorders>
          </w:tcPr>
          <w:p w14:paraId="5639F390" w14:textId="77777777" w:rsidR="00C85CAF" w:rsidRPr="00C464A1" w:rsidRDefault="00C85CAF" w:rsidP="00927558">
            <w:pPr>
              <w:jc w:val="both"/>
              <w:rPr>
                <w:rFonts w:ascii="Arial" w:hAnsi="Arial" w:cs="Arial"/>
                <w:sz w:val="22"/>
                <w:szCs w:val="22"/>
              </w:rPr>
            </w:pPr>
            <w:r w:rsidRPr="000A2F39">
              <w:rPr>
                <w:rFonts w:ascii="Arial" w:eastAsia="MS Mincho" w:hAnsi="Arial" w:cs="Arial"/>
                <w:color w:val="000000"/>
                <w:sz w:val="22"/>
                <w:szCs w:val="22"/>
              </w:rPr>
              <w:t>01/05/2006 – 31/11/2006</w:t>
            </w:r>
          </w:p>
        </w:tc>
      </w:tr>
      <w:tr w:rsidR="00D442A1" w:rsidRPr="00D13BD3" w14:paraId="2C7D3046" w14:textId="77777777" w:rsidTr="00762E91">
        <w:tc>
          <w:tcPr>
            <w:tcW w:w="2943" w:type="dxa"/>
            <w:tcBorders>
              <w:top w:val="nil"/>
              <w:left w:val="nil"/>
              <w:bottom w:val="nil"/>
              <w:right w:val="nil"/>
            </w:tcBorders>
          </w:tcPr>
          <w:p w14:paraId="5EF2D6BB" w14:textId="17A23ACE" w:rsidR="00D442A1" w:rsidRPr="00D13BD3" w:rsidRDefault="00D442A1" w:rsidP="00D442A1">
            <w:pPr>
              <w:keepNext/>
              <w:spacing w:before="40" w:after="40" w:line="240" w:lineRule="atLeast"/>
              <w:rPr>
                <w:rFonts w:ascii="Arial" w:hAnsi="Arial" w:cs="Arial"/>
              </w:rPr>
            </w:pPr>
            <w:r w:rsidRPr="000A2F39">
              <w:rPr>
                <w:rFonts w:ascii="Arial" w:hAnsi="Arial" w:cs="Arial"/>
                <w:sz w:val="22"/>
                <w:szCs w:val="22"/>
              </w:rPr>
              <w:t xml:space="preserve">• </w:t>
            </w:r>
            <w:r>
              <w:rPr>
                <w:rFonts w:ascii="Arial" w:hAnsi="Arial" w:cs="Arial"/>
                <w:sz w:val="22"/>
                <w:szCs w:val="22"/>
              </w:rPr>
              <w:t>D</w:t>
            </w:r>
            <w:r w:rsidRPr="000A2F39">
              <w:rPr>
                <w:rFonts w:ascii="Arial" w:hAnsi="Arial" w:cs="Arial"/>
                <w:sz w:val="22"/>
                <w:szCs w:val="22"/>
              </w:rPr>
              <w:t>atore di lavoro</w:t>
            </w:r>
          </w:p>
        </w:tc>
        <w:tc>
          <w:tcPr>
            <w:tcW w:w="284" w:type="dxa"/>
            <w:tcBorders>
              <w:top w:val="nil"/>
              <w:left w:val="nil"/>
              <w:bottom w:val="nil"/>
              <w:right w:val="nil"/>
            </w:tcBorders>
          </w:tcPr>
          <w:p w14:paraId="25249FDF" w14:textId="77777777" w:rsidR="00D442A1" w:rsidRPr="00D13BD3" w:rsidRDefault="00D442A1" w:rsidP="00D442A1">
            <w:pPr>
              <w:spacing w:before="40" w:after="40" w:line="240" w:lineRule="atLeast"/>
              <w:rPr>
                <w:rFonts w:ascii="Arial" w:hAnsi="Arial" w:cs="Arial"/>
              </w:rPr>
            </w:pPr>
          </w:p>
        </w:tc>
        <w:tc>
          <w:tcPr>
            <w:tcW w:w="7229" w:type="dxa"/>
            <w:tcBorders>
              <w:top w:val="nil"/>
              <w:left w:val="nil"/>
              <w:bottom w:val="nil"/>
              <w:right w:val="nil"/>
            </w:tcBorders>
          </w:tcPr>
          <w:p w14:paraId="091602FC" w14:textId="2A93025A" w:rsidR="00D442A1" w:rsidRPr="00D442A1" w:rsidRDefault="00D442A1" w:rsidP="00927558">
            <w:pPr>
              <w:spacing w:before="20" w:after="20" w:line="240" w:lineRule="atLeast"/>
              <w:jc w:val="both"/>
              <w:rPr>
                <w:rFonts w:ascii="Arial" w:hAnsi="Arial" w:cs="Arial"/>
                <w:sz w:val="22"/>
                <w:szCs w:val="22"/>
              </w:rPr>
            </w:pPr>
            <w:r w:rsidRPr="00D442A1">
              <w:rPr>
                <w:rFonts w:ascii="Arial" w:hAnsi="Arial" w:cs="Arial"/>
                <w:sz w:val="22"/>
                <w:szCs w:val="22"/>
              </w:rPr>
              <w:t>Università degli Studi di BOLOGNA</w:t>
            </w:r>
          </w:p>
        </w:tc>
      </w:tr>
      <w:tr w:rsidR="00D442A1" w:rsidRPr="00D13BD3" w14:paraId="42BA54E8" w14:textId="77777777" w:rsidTr="00762E91">
        <w:tc>
          <w:tcPr>
            <w:tcW w:w="2943" w:type="dxa"/>
            <w:tcBorders>
              <w:top w:val="nil"/>
              <w:left w:val="nil"/>
              <w:bottom w:val="nil"/>
              <w:right w:val="nil"/>
            </w:tcBorders>
          </w:tcPr>
          <w:p w14:paraId="59B1C625" w14:textId="77777777" w:rsidR="00D442A1" w:rsidRPr="00D13BD3" w:rsidRDefault="00D442A1" w:rsidP="00D442A1">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140B55AE" w14:textId="77777777" w:rsidR="00D442A1" w:rsidRPr="00D13BD3" w:rsidRDefault="00D442A1" w:rsidP="00D442A1">
            <w:pPr>
              <w:spacing w:before="40" w:after="40" w:line="240" w:lineRule="atLeast"/>
              <w:rPr>
                <w:rFonts w:ascii="Arial" w:hAnsi="Arial" w:cs="Arial"/>
              </w:rPr>
            </w:pPr>
          </w:p>
        </w:tc>
        <w:tc>
          <w:tcPr>
            <w:tcW w:w="7229" w:type="dxa"/>
            <w:tcBorders>
              <w:top w:val="nil"/>
              <w:left w:val="nil"/>
              <w:bottom w:val="nil"/>
              <w:right w:val="nil"/>
            </w:tcBorders>
          </w:tcPr>
          <w:p w14:paraId="11E2BEB1" w14:textId="4DB3E817" w:rsidR="00D442A1" w:rsidRPr="00D442A1" w:rsidRDefault="00D442A1" w:rsidP="00927558">
            <w:pPr>
              <w:spacing w:before="40" w:after="40" w:line="240" w:lineRule="atLeast"/>
              <w:jc w:val="both"/>
              <w:rPr>
                <w:rFonts w:ascii="Arial" w:hAnsi="Arial" w:cs="Arial"/>
                <w:sz w:val="22"/>
                <w:szCs w:val="22"/>
              </w:rPr>
            </w:pPr>
            <w:r w:rsidRPr="00D442A1">
              <w:rPr>
                <w:rFonts w:ascii="Arial" w:hAnsi="Arial" w:cs="Arial"/>
                <w:sz w:val="22"/>
                <w:szCs w:val="22"/>
              </w:rPr>
              <w:t>Dipartimento di Fisica ed Astronomia (DIFA) – Fisica Applicata</w:t>
            </w:r>
          </w:p>
        </w:tc>
      </w:tr>
      <w:tr w:rsidR="00C85CAF" w:rsidRPr="00D13BD3" w14:paraId="5B98BAB8" w14:textId="77777777" w:rsidTr="00762E91">
        <w:tc>
          <w:tcPr>
            <w:tcW w:w="2943" w:type="dxa"/>
            <w:tcBorders>
              <w:top w:val="nil"/>
              <w:left w:val="nil"/>
              <w:bottom w:val="nil"/>
              <w:right w:val="nil"/>
            </w:tcBorders>
          </w:tcPr>
          <w:p w14:paraId="01582280" w14:textId="77777777" w:rsidR="00C85CAF" w:rsidRPr="00D13BD3" w:rsidRDefault="00C85CAF"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2D30304A" w14:textId="77777777" w:rsidR="00C85CAF" w:rsidRPr="00D13BD3" w:rsidRDefault="00C85CAF" w:rsidP="00762E91">
            <w:pPr>
              <w:spacing w:before="40" w:after="40" w:line="240" w:lineRule="atLeast"/>
              <w:rPr>
                <w:rFonts w:ascii="Arial" w:hAnsi="Arial" w:cs="Arial"/>
              </w:rPr>
            </w:pPr>
          </w:p>
        </w:tc>
        <w:tc>
          <w:tcPr>
            <w:tcW w:w="7229" w:type="dxa"/>
            <w:tcBorders>
              <w:top w:val="nil"/>
              <w:left w:val="nil"/>
              <w:bottom w:val="nil"/>
              <w:right w:val="nil"/>
            </w:tcBorders>
          </w:tcPr>
          <w:p w14:paraId="2CB94BAB" w14:textId="77777777" w:rsidR="00C85CAF" w:rsidRPr="00F23FEC" w:rsidRDefault="00A10DBC" w:rsidP="00927558">
            <w:pPr>
              <w:spacing w:before="20" w:after="20" w:line="240" w:lineRule="atLeast"/>
              <w:jc w:val="both"/>
              <w:rPr>
                <w:rFonts w:ascii="Arial" w:hAnsi="Arial" w:cs="Arial"/>
                <w:sz w:val="22"/>
                <w:szCs w:val="22"/>
              </w:rPr>
            </w:pPr>
            <w:r w:rsidRPr="000A2F39">
              <w:rPr>
                <w:rFonts w:ascii="Arial" w:eastAsia="MS Mincho" w:hAnsi="Arial" w:cs="Arial"/>
                <w:color w:val="000000"/>
                <w:sz w:val="22"/>
                <w:szCs w:val="22"/>
              </w:rPr>
              <w:t>Tito</w:t>
            </w:r>
            <w:r>
              <w:rPr>
                <w:rFonts w:ascii="Arial" w:eastAsia="MS Mincho" w:hAnsi="Arial" w:cs="Arial"/>
                <w:color w:val="000000"/>
                <w:sz w:val="22"/>
                <w:szCs w:val="22"/>
              </w:rPr>
              <w:t>lare di un Contratto di Ricerca</w:t>
            </w:r>
          </w:p>
        </w:tc>
      </w:tr>
      <w:tr w:rsidR="00C85CAF" w:rsidRPr="00D13BD3" w14:paraId="68CED9D5" w14:textId="77777777" w:rsidTr="00762E91">
        <w:tc>
          <w:tcPr>
            <w:tcW w:w="2943" w:type="dxa"/>
            <w:tcBorders>
              <w:top w:val="nil"/>
              <w:left w:val="nil"/>
              <w:bottom w:val="nil"/>
              <w:right w:val="nil"/>
            </w:tcBorders>
          </w:tcPr>
          <w:p w14:paraId="0D401401" w14:textId="77777777" w:rsidR="00C85CAF" w:rsidRPr="00D13BD3" w:rsidRDefault="00C85CAF"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6E4C1C6A" w14:textId="77777777" w:rsidR="00C85CAF" w:rsidRPr="00D13BD3" w:rsidRDefault="00C85CAF" w:rsidP="00762E91">
            <w:pPr>
              <w:spacing w:before="40" w:after="40" w:line="240" w:lineRule="atLeast"/>
              <w:rPr>
                <w:rFonts w:ascii="Arial" w:hAnsi="Arial" w:cs="Arial"/>
              </w:rPr>
            </w:pPr>
          </w:p>
        </w:tc>
        <w:tc>
          <w:tcPr>
            <w:tcW w:w="7229" w:type="dxa"/>
            <w:tcBorders>
              <w:top w:val="nil"/>
              <w:left w:val="nil"/>
              <w:bottom w:val="nil"/>
              <w:right w:val="nil"/>
            </w:tcBorders>
          </w:tcPr>
          <w:p w14:paraId="78EAF53B" w14:textId="77777777" w:rsidR="00C85CAF" w:rsidRPr="00C85CAF" w:rsidRDefault="00A10DBC" w:rsidP="00927558">
            <w:pPr>
              <w:jc w:val="both"/>
              <w:rPr>
                <w:rFonts w:ascii="Arial" w:eastAsia="MS Mincho" w:hAnsi="Arial" w:cs="Arial"/>
                <w:color w:val="000000"/>
                <w:sz w:val="22"/>
                <w:szCs w:val="22"/>
              </w:rPr>
            </w:pPr>
            <w:r w:rsidRPr="000A2F39">
              <w:rPr>
                <w:rFonts w:ascii="Arial" w:hAnsi="Arial" w:cs="Arial"/>
                <w:sz w:val="22"/>
                <w:szCs w:val="22"/>
              </w:rPr>
              <w:t>At</w:t>
            </w:r>
            <w:r>
              <w:rPr>
                <w:rFonts w:ascii="Arial" w:hAnsi="Arial" w:cs="Arial"/>
                <w:sz w:val="22"/>
                <w:szCs w:val="22"/>
              </w:rPr>
              <w:t>tività di ricerca e analisi dati presso il Laboratorio di Biofisica</w:t>
            </w:r>
          </w:p>
        </w:tc>
      </w:tr>
    </w:tbl>
    <w:p w14:paraId="6287B4E4" w14:textId="77777777" w:rsidR="00A10DBC" w:rsidRDefault="00A10DBC" w:rsidP="00A10DBC">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DBC" w:rsidRPr="00D13BD3" w14:paraId="7AC13DC7" w14:textId="77777777" w:rsidTr="00762E91">
        <w:tc>
          <w:tcPr>
            <w:tcW w:w="2943" w:type="dxa"/>
            <w:tcBorders>
              <w:top w:val="nil"/>
              <w:left w:val="nil"/>
              <w:bottom w:val="nil"/>
              <w:right w:val="nil"/>
            </w:tcBorders>
          </w:tcPr>
          <w:p w14:paraId="0B3379FB" w14:textId="77777777" w:rsidR="00A10DBC" w:rsidRPr="00D13BD3" w:rsidRDefault="00A10DBC" w:rsidP="00CE25FF">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50DB3BEB" w14:textId="77777777" w:rsidR="00A10DBC" w:rsidRPr="00D13BD3" w:rsidRDefault="00A10DBC" w:rsidP="00762E91">
            <w:pPr>
              <w:spacing w:before="40" w:after="40" w:line="240" w:lineRule="atLeast"/>
              <w:rPr>
                <w:rFonts w:ascii="Arial" w:hAnsi="Arial" w:cs="Arial"/>
              </w:rPr>
            </w:pPr>
          </w:p>
        </w:tc>
        <w:tc>
          <w:tcPr>
            <w:tcW w:w="7229" w:type="dxa"/>
            <w:tcBorders>
              <w:top w:val="nil"/>
              <w:left w:val="nil"/>
              <w:bottom w:val="nil"/>
              <w:right w:val="nil"/>
            </w:tcBorders>
          </w:tcPr>
          <w:p w14:paraId="059686E2" w14:textId="77777777" w:rsidR="00A10DBC" w:rsidRPr="00A10DBC" w:rsidRDefault="00A10DBC" w:rsidP="00927558">
            <w:pPr>
              <w:jc w:val="both"/>
              <w:rPr>
                <w:rFonts w:ascii="Arial" w:eastAsia="MS Mincho" w:hAnsi="Arial" w:cs="Arial"/>
                <w:color w:val="000000"/>
                <w:sz w:val="22"/>
                <w:szCs w:val="22"/>
              </w:rPr>
            </w:pPr>
            <w:r w:rsidRPr="000A2F39">
              <w:rPr>
                <w:rFonts w:ascii="Arial" w:eastAsia="MS Mincho" w:hAnsi="Arial" w:cs="Arial"/>
                <w:color w:val="000000"/>
                <w:sz w:val="22"/>
                <w:szCs w:val="22"/>
              </w:rPr>
              <w:t>01/01/2006 – 31/03/2006</w:t>
            </w:r>
          </w:p>
        </w:tc>
      </w:tr>
      <w:tr w:rsidR="00D442A1" w:rsidRPr="00D13BD3" w14:paraId="72A66573" w14:textId="77777777" w:rsidTr="00762E91">
        <w:tc>
          <w:tcPr>
            <w:tcW w:w="2943" w:type="dxa"/>
            <w:tcBorders>
              <w:top w:val="nil"/>
              <w:left w:val="nil"/>
              <w:bottom w:val="nil"/>
              <w:right w:val="nil"/>
            </w:tcBorders>
          </w:tcPr>
          <w:p w14:paraId="626BE58A" w14:textId="77777777" w:rsidR="00D442A1" w:rsidRPr="00D13BD3" w:rsidRDefault="00D442A1" w:rsidP="00D442A1">
            <w:pPr>
              <w:keepNext/>
              <w:spacing w:before="40" w:after="40" w:line="240" w:lineRule="atLeast"/>
              <w:rPr>
                <w:rFonts w:ascii="Arial" w:hAnsi="Arial" w:cs="Arial"/>
              </w:rPr>
            </w:pPr>
            <w:r w:rsidRPr="000A2F39">
              <w:rPr>
                <w:rFonts w:ascii="Arial" w:hAnsi="Arial" w:cs="Arial"/>
                <w:sz w:val="22"/>
                <w:szCs w:val="22"/>
              </w:rPr>
              <w:t>• Nome e indirizzo del datore di lavoro</w:t>
            </w:r>
          </w:p>
        </w:tc>
        <w:tc>
          <w:tcPr>
            <w:tcW w:w="284" w:type="dxa"/>
            <w:tcBorders>
              <w:top w:val="nil"/>
              <w:left w:val="nil"/>
              <w:bottom w:val="nil"/>
              <w:right w:val="nil"/>
            </w:tcBorders>
          </w:tcPr>
          <w:p w14:paraId="6051CED9" w14:textId="77777777" w:rsidR="00D442A1" w:rsidRPr="00D13BD3" w:rsidRDefault="00D442A1" w:rsidP="00D442A1">
            <w:pPr>
              <w:spacing w:before="40" w:after="40" w:line="240" w:lineRule="atLeast"/>
              <w:rPr>
                <w:rFonts w:ascii="Arial" w:hAnsi="Arial" w:cs="Arial"/>
              </w:rPr>
            </w:pPr>
          </w:p>
        </w:tc>
        <w:tc>
          <w:tcPr>
            <w:tcW w:w="7229" w:type="dxa"/>
            <w:tcBorders>
              <w:top w:val="nil"/>
              <w:left w:val="nil"/>
              <w:bottom w:val="nil"/>
              <w:right w:val="nil"/>
            </w:tcBorders>
          </w:tcPr>
          <w:p w14:paraId="3D79545E" w14:textId="0F547C86" w:rsidR="00D442A1" w:rsidRPr="00F34ECA" w:rsidRDefault="00D442A1" w:rsidP="00927558">
            <w:pPr>
              <w:spacing w:before="20" w:after="20" w:line="240" w:lineRule="atLeast"/>
              <w:jc w:val="both"/>
              <w:rPr>
                <w:rFonts w:ascii="Arial" w:hAnsi="Arial" w:cs="Arial"/>
                <w:sz w:val="22"/>
                <w:szCs w:val="22"/>
              </w:rPr>
            </w:pPr>
            <w:r w:rsidRPr="00F34ECA">
              <w:rPr>
                <w:rFonts w:ascii="Arial" w:hAnsi="Arial" w:cs="Arial"/>
                <w:sz w:val="22"/>
                <w:szCs w:val="22"/>
              </w:rPr>
              <w:t>Istituto Superiore per la Prevenzione E la Sicurezza del Lavoro (I.S.P.E.S.L.)</w:t>
            </w:r>
          </w:p>
        </w:tc>
      </w:tr>
      <w:tr w:rsidR="00D442A1" w:rsidRPr="00D13BD3" w14:paraId="63237588" w14:textId="77777777" w:rsidTr="00762E91">
        <w:tc>
          <w:tcPr>
            <w:tcW w:w="2943" w:type="dxa"/>
            <w:tcBorders>
              <w:top w:val="nil"/>
              <w:left w:val="nil"/>
              <w:bottom w:val="nil"/>
              <w:right w:val="nil"/>
            </w:tcBorders>
          </w:tcPr>
          <w:p w14:paraId="748EDBAB" w14:textId="77777777" w:rsidR="00D442A1" w:rsidRPr="00D13BD3" w:rsidRDefault="00D442A1" w:rsidP="00D442A1">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278E28BB" w14:textId="77777777" w:rsidR="00D442A1" w:rsidRPr="00D13BD3" w:rsidRDefault="00D442A1" w:rsidP="00D442A1">
            <w:pPr>
              <w:spacing w:before="40" w:after="40" w:line="240" w:lineRule="atLeast"/>
              <w:rPr>
                <w:rFonts w:ascii="Arial" w:hAnsi="Arial" w:cs="Arial"/>
              </w:rPr>
            </w:pPr>
          </w:p>
        </w:tc>
        <w:tc>
          <w:tcPr>
            <w:tcW w:w="7229" w:type="dxa"/>
            <w:tcBorders>
              <w:top w:val="nil"/>
              <w:left w:val="nil"/>
              <w:bottom w:val="nil"/>
              <w:right w:val="nil"/>
            </w:tcBorders>
          </w:tcPr>
          <w:p w14:paraId="13BD6048" w14:textId="6170787A" w:rsidR="00D442A1" w:rsidRPr="00D442A1" w:rsidRDefault="00D442A1" w:rsidP="00927558">
            <w:pPr>
              <w:spacing w:before="40" w:after="40" w:line="240" w:lineRule="atLeast"/>
              <w:jc w:val="both"/>
              <w:rPr>
                <w:rFonts w:ascii="Arial" w:hAnsi="Arial" w:cs="Arial"/>
                <w:sz w:val="22"/>
                <w:szCs w:val="22"/>
              </w:rPr>
            </w:pPr>
            <w:r w:rsidRPr="00D442A1">
              <w:rPr>
                <w:rFonts w:ascii="Arial" w:hAnsi="Arial" w:cs="Arial"/>
                <w:sz w:val="22"/>
                <w:szCs w:val="22"/>
              </w:rPr>
              <w:t>Dipartimento di Fisica ed Astronomia (DIFA) – Fisica Applicata</w:t>
            </w:r>
          </w:p>
        </w:tc>
      </w:tr>
      <w:tr w:rsidR="00A10DBC" w:rsidRPr="00D13BD3" w14:paraId="428C4CAA" w14:textId="77777777" w:rsidTr="00762E91">
        <w:tc>
          <w:tcPr>
            <w:tcW w:w="2943" w:type="dxa"/>
            <w:tcBorders>
              <w:top w:val="nil"/>
              <w:left w:val="nil"/>
              <w:bottom w:val="nil"/>
              <w:right w:val="nil"/>
            </w:tcBorders>
          </w:tcPr>
          <w:p w14:paraId="6260D844" w14:textId="77777777" w:rsidR="00A10DBC" w:rsidRPr="00D13BD3" w:rsidRDefault="00A10DBC"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38559E31" w14:textId="77777777" w:rsidR="00A10DBC" w:rsidRPr="00D13BD3" w:rsidRDefault="00A10DBC" w:rsidP="00762E91">
            <w:pPr>
              <w:spacing w:before="40" w:after="40" w:line="240" w:lineRule="atLeast"/>
              <w:rPr>
                <w:rFonts w:ascii="Arial" w:hAnsi="Arial" w:cs="Arial"/>
              </w:rPr>
            </w:pPr>
          </w:p>
        </w:tc>
        <w:tc>
          <w:tcPr>
            <w:tcW w:w="7229" w:type="dxa"/>
            <w:tcBorders>
              <w:top w:val="nil"/>
              <w:left w:val="nil"/>
              <w:bottom w:val="nil"/>
              <w:right w:val="nil"/>
            </w:tcBorders>
          </w:tcPr>
          <w:p w14:paraId="47A29072" w14:textId="7E6B211F" w:rsidR="00A10DBC" w:rsidRPr="00A10DBC" w:rsidRDefault="00A10DBC" w:rsidP="00927558">
            <w:pPr>
              <w:jc w:val="both"/>
              <w:rPr>
                <w:rFonts w:ascii="Arial" w:eastAsia="MS Mincho" w:hAnsi="Arial" w:cs="Arial"/>
                <w:color w:val="000000"/>
                <w:sz w:val="22"/>
                <w:szCs w:val="22"/>
              </w:rPr>
            </w:pPr>
            <w:r w:rsidRPr="000A2F39">
              <w:rPr>
                <w:rFonts w:ascii="Arial" w:eastAsia="MS Mincho" w:hAnsi="Arial" w:cs="Arial"/>
                <w:color w:val="000000"/>
                <w:sz w:val="22"/>
                <w:szCs w:val="22"/>
              </w:rPr>
              <w:t>Titolare di un contratto di prestazione d'opera professiona</w:t>
            </w:r>
            <w:r w:rsidR="00D442A1">
              <w:rPr>
                <w:rFonts w:ascii="Arial" w:eastAsia="MS Mincho" w:hAnsi="Arial" w:cs="Arial"/>
                <w:color w:val="000000"/>
                <w:sz w:val="22"/>
                <w:szCs w:val="22"/>
              </w:rPr>
              <w:t>le</w:t>
            </w:r>
          </w:p>
        </w:tc>
      </w:tr>
      <w:tr w:rsidR="00A10DBC" w:rsidRPr="00D13BD3" w14:paraId="255DB0D1" w14:textId="77777777" w:rsidTr="00762E91">
        <w:tc>
          <w:tcPr>
            <w:tcW w:w="2943" w:type="dxa"/>
            <w:tcBorders>
              <w:top w:val="nil"/>
              <w:left w:val="nil"/>
              <w:bottom w:val="nil"/>
              <w:right w:val="nil"/>
            </w:tcBorders>
          </w:tcPr>
          <w:p w14:paraId="1B65FB23" w14:textId="77777777" w:rsidR="00A10DBC" w:rsidRPr="00D13BD3" w:rsidRDefault="00A10DBC"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32603E57" w14:textId="77777777" w:rsidR="00A10DBC" w:rsidRPr="00D13BD3" w:rsidRDefault="00A10DBC" w:rsidP="00762E91">
            <w:pPr>
              <w:spacing w:before="40" w:after="40" w:line="240" w:lineRule="atLeast"/>
              <w:rPr>
                <w:rFonts w:ascii="Arial" w:hAnsi="Arial" w:cs="Arial"/>
              </w:rPr>
            </w:pPr>
          </w:p>
        </w:tc>
        <w:tc>
          <w:tcPr>
            <w:tcW w:w="7229" w:type="dxa"/>
            <w:tcBorders>
              <w:top w:val="nil"/>
              <w:left w:val="nil"/>
              <w:bottom w:val="nil"/>
              <w:right w:val="nil"/>
            </w:tcBorders>
          </w:tcPr>
          <w:p w14:paraId="3144542B" w14:textId="3E0878E4" w:rsidR="00A10DBC" w:rsidRPr="00C85CAF" w:rsidRDefault="00A10DBC" w:rsidP="00927558">
            <w:pPr>
              <w:jc w:val="both"/>
              <w:rPr>
                <w:rFonts w:ascii="Arial" w:eastAsia="MS Mincho" w:hAnsi="Arial" w:cs="Arial"/>
                <w:color w:val="000000"/>
                <w:sz w:val="22"/>
                <w:szCs w:val="22"/>
              </w:rPr>
            </w:pPr>
            <w:r w:rsidRPr="000A2F39">
              <w:rPr>
                <w:rFonts w:ascii="Arial" w:hAnsi="Arial" w:cs="Arial"/>
                <w:sz w:val="22"/>
                <w:szCs w:val="22"/>
              </w:rPr>
              <w:t>At</w:t>
            </w:r>
            <w:r>
              <w:rPr>
                <w:rFonts w:ascii="Arial" w:hAnsi="Arial" w:cs="Arial"/>
                <w:sz w:val="22"/>
                <w:szCs w:val="22"/>
              </w:rPr>
              <w:t>tività di ricerca e analisi presso il Laboratorio di Biofisica</w:t>
            </w:r>
            <w:r w:rsidR="0088264D">
              <w:rPr>
                <w:rFonts w:ascii="Arial" w:hAnsi="Arial" w:cs="Arial"/>
                <w:sz w:val="22"/>
                <w:szCs w:val="22"/>
              </w:rPr>
              <w:t xml:space="preserve"> </w:t>
            </w:r>
            <w:r w:rsidR="0088264D" w:rsidRPr="0088264D">
              <w:rPr>
                <w:rFonts w:ascii="Arial" w:hAnsi="Arial" w:cs="Arial"/>
                <w:sz w:val="22"/>
                <w:szCs w:val="22"/>
              </w:rPr>
              <w:t>nell'ambito del progetto</w:t>
            </w:r>
            <w:r w:rsidR="00927558">
              <w:rPr>
                <w:rFonts w:ascii="Arial" w:hAnsi="Arial" w:cs="Arial"/>
                <w:sz w:val="22"/>
                <w:szCs w:val="22"/>
              </w:rPr>
              <w:t>:</w:t>
            </w:r>
            <w:r w:rsidR="0088264D" w:rsidRPr="0088264D">
              <w:rPr>
                <w:rFonts w:ascii="Arial" w:hAnsi="Arial" w:cs="Arial"/>
                <w:sz w:val="22"/>
                <w:szCs w:val="22"/>
              </w:rPr>
              <w:t xml:space="preserve"> </w:t>
            </w:r>
            <w:r w:rsidR="0088264D" w:rsidRPr="00927558">
              <w:rPr>
                <w:rFonts w:ascii="Arial" w:hAnsi="Arial" w:cs="Arial"/>
                <w:i/>
                <w:sz w:val="22"/>
                <w:szCs w:val="22"/>
              </w:rPr>
              <w:t>"Alterazione della conduzione di ioni attraverso la membrana cellulare causata da campi elettromagnetici a bassa frequenza"</w:t>
            </w:r>
          </w:p>
        </w:tc>
      </w:tr>
    </w:tbl>
    <w:p w14:paraId="16550870" w14:textId="77777777" w:rsidR="0020647A" w:rsidRDefault="0020647A" w:rsidP="0020647A">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0647A" w:rsidRPr="00D13BD3" w14:paraId="2662C884" w14:textId="77777777" w:rsidTr="00762E91">
        <w:tc>
          <w:tcPr>
            <w:tcW w:w="2943" w:type="dxa"/>
            <w:tcBorders>
              <w:top w:val="nil"/>
              <w:left w:val="nil"/>
              <w:bottom w:val="nil"/>
              <w:right w:val="nil"/>
            </w:tcBorders>
          </w:tcPr>
          <w:p w14:paraId="5731613D" w14:textId="77777777" w:rsidR="0020647A" w:rsidRPr="00D13BD3" w:rsidRDefault="0020647A" w:rsidP="00CE25FF">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1C6C55FA" w14:textId="77777777" w:rsidR="0020647A" w:rsidRPr="00D13BD3" w:rsidRDefault="0020647A" w:rsidP="00762E91">
            <w:pPr>
              <w:spacing w:before="40" w:after="40" w:line="240" w:lineRule="atLeast"/>
              <w:rPr>
                <w:rFonts w:ascii="Arial" w:hAnsi="Arial" w:cs="Arial"/>
              </w:rPr>
            </w:pPr>
          </w:p>
        </w:tc>
        <w:tc>
          <w:tcPr>
            <w:tcW w:w="7229" w:type="dxa"/>
            <w:tcBorders>
              <w:top w:val="nil"/>
              <w:left w:val="nil"/>
              <w:bottom w:val="nil"/>
              <w:right w:val="nil"/>
            </w:tcBorders>
          </w:tcPr>
          <w:p w14:paraId="032B121E" w14:textId="206490F1" w:rsidR="0020647A" w:rsidRPr="00C464A1" w:rsidRDefault="00D442A1" w:rsidP="00762E91">
            <w:pPr>
              <w:jc w:val="both"/>
              <w:rPr>
                <w:rFonts w:ascii="Arial" w:hAnsi="Arial" w:cs="Arial"/>
                <w:sz w:val="22"/>
                <w:szCs w:val="22"/>
              </w:rPr>
            </w:pPr>
            <w:r>
              <w:rPr>
                <w:rFonts w:ascii="Arial" w:hAnsi="Arial" w:cs="Arial"/>
                <w:sz w:val="22"/>
                <w:szCs w:val="22"/>
              </w:rPr>
              <w:t>01/07/2003 – 30</w:t>
            </w:r>
            <w:r w:rsidR="0020647A">
              <w:rPr>
                <w:rFonts w:ascii="Arial" w:hAnsi="Arial" w:cs="Arial"/>
                <w:sz w:val="22"/>
                <w:szCs w:val="22"/>
              </w:rPr>
              <w:t>/06/2005</w:t>
            </w:r>
          </w:p>
        </w:tc>
      </w:tr>
      <w:tr w:rsidR="00D442A1" w:rsidRPr="00D13BD3" w14:paraId="5CF3FF48" w14:textId="77777777" w:rsidTr="00762E91">
        <w:tc>
          <w:tcPr>
            <w:tcW w:w="2943" w:type="dxa"/>
            <w:tcBorders>
              <w:top w:val="nil"/>
              <w:left w:val="nil"/>
              <w:bottom w:val="nil"/>
              <w:right w:val="nil"/>
            </w:tcBorders>
          </w:tcPr>
          <w:p w14:paraId="36B32B99" w14:textId="62DA996D" w:rsidR="00D442A1" w:rsidRPr="000A2F39" w:rsidRDefault="00D442A1" w:rsidP="00D442A1">
            <w:pPr>
              <w:keepNext/>
              <w:spacing w:before="40" w:after="40" w:line="240" w:lineRule="atLeast"/>
              <w:rPr>
                <w:rFonts w:ascii="Arial" w:hAnsi="Arial" w:cs="Arial"/>
                <w:sz w:val="22"/>
                <w:szCs w:val="22"/>
              </w:rPr>
            </w:pPr>
            <w:r w:rsidRPr="000A2F39">
              <w:rPr>
                <w:rFonts w:ascii="Arial" w:hAnsi="Arial" w:cs="Arial"/>
                <w:sz w:val="22"/>
                <w:szCs w:val="22"/>
              </w:rPr>
              <w:t xml:space="preserve">• </w:t>
            </w:r>
            <w:r>
              <w:rPr>
                <w:rFonts w:ascii="Arial" w:hAnsi="Arial" w:cs="Arial"/>
                <w:sz w:val="22"/>
                <w:szCs w:val="22"/>
              </w:rPr>
              <w:t>D</w:t>
            </w:r>
            <w:r w:rsidRPr="000A2F39">
              <w:rPr>
                <w:rFonts w:ascii="Arial" w:hAnsi="Arial" w:cs="Arial"/>
                <w:sz w:val="22"/>
                <w:szCs w:val="22"/>
              </w:rPr>
              <w:t>atore di lavoro</w:t>
            </w:r>
          </w:p>
        </w:tc>
        <w:tc>
          <w:tcPr>
            <w:tcW w:w="284" w:type="dxa"/>
            <w:tcBorders>
              <w:top w:val="nil"/>
              <w:left w:val="nil"/>
              <w:bottom w:val="nil"/>
              <w:right w:val="nil"/>
            </w:tcBorders>
          </w:tcPr>
          <w:p w14:paraId="129C6D8B" w14:textId="77777777" w:rsidR="00D442A1" w:rsidRPr="00D13BD3" w:rsidRDefault="00D442A1" w:rsidP="00D442A1">
            <w:pPr>
              <w:spacing w:before="40" w:after="40" w:line="240" w:lineRule="atLeast"/>
              <w:rPr>
                <w:rFonts w:ascii="Arial" w:hAnsi="Arial" w:cs="Arial"/>
              </w:rPr>
            </w:pPr>
          </w:p>
        </w:tc>
        <w:tc>
          <w:tcPr>
            <w:tcW w:w="7229" w:type="dxa"/>
            <w:tcBorders>
              <w:top w:val="nil"/>
              <w:left w:val="nil"/>
              <w:bottom w:val="nil"/>
              <w:right w:val="nil"/>
            </w:tcBorders>
          </w:tcPr>
          <w:p w14:paraId="162322A0" w14:textId="3ED9CFE3" w:rsidR="00D442A1" w:rsidRPr="00D442A1" w:rsidRDefault="00D442A1" w:rsidP="00D442A1">
            <w:pPr>
              <w:jc w:val="both"/>
              <w:rPr>
                <w:rFonts w:ascii="Arial" w:hAnsi="Arial" w:cs="Arial"/>
                <w:sz w:val="22"/>
                <w:szCs w:val="22"/>
              </w:rPr>
            </w:pPr>
            <w:r w:rsidRPr="00D442A1">
              <w:rPr>
                <w:rFonts w:ascii="Arial" w:hAnsi="Arial" w:cs="Arial"/>
                <w:sz w:val="22"/>
                <w:szCs w:val="22"/>
              </w:rPr>
              <w:t>Università degli Studi di BOLOGNA</w:t>
            </w:r>
          </w:p>
        </w:tc>
      </w:tr>
      <w:tr w:rsidR="00D442A1" w:rsidRPr="00D13BD3" w14:paraId="03201778" w14:textId="77777777" w:rsidTr="00762E91">
        <w:tc>
          <w:tcPr>
            <w:tcW w:w="2943" w:type="dxa"/>
            <w:tcBorders>
              <w:top w:val="nil"/>
              <w:left w:val="nil"/>
              <w:bottom w:val="nil"/>
              <w:right w:val="nil"/>
            </w:tcBorders>
          </w:tcPr>
          <w:p w14:paraId="17955EFA" w14:textId="77777777" w:rsidR="00D442A1" w:rsidRPr="00D13BD3" w:rsidRDefault="00D442A1" w:rsidP="00D442A1">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58694CEC" w14:textId="77777777" w:rsidR="00D442A1" w:rsidRPr="00D13BD3" w:rsidRDefault="00D442A1" w:rsidP="00D442A1">
            <w:pPr>
              <w:spacing w:before="40" w:after="40" w:line="240" w:lineRule="atLeast"/>
              <w:rPr>
                <w:rFonts w:ascii="Arial" w:hAnsi="Arial" w:cs="Arial"/>
              </w:rPr>
            </w:pPr>
          </w:p>
        </w:tc>
        <w:tc>
          <w:tcPr>
            <w:tcW w:w="7229" w:type="dxa"/>
            <w:tcBorders>
              <w:top w:val="nil"/>
              <w:left w:val="nil"/>
              <w:bottom w:val="nil"/>
              <w:right w:val="nil"/>
            </w:tcBorders>
          </w:tcPr>
          <w:p w14:paraId="5AB8EB19" w14:textId="0493F56C" w:rsidR="00D442A1" w:rsidRPr="00D442A1" w:rsidRDefault="00D442A1" w:rsidP="00D442A1">
            <w:pPr>
              <w:spacing w:before="20" w:after="20" w:line="240" w:lineRule="atLeast"/>
              <w:jc w:val="both"/>
              <w:rPr>
                <w:rFonts w:ascii="Arial" w:hAnsi="Arial" w:cs="Arial"/>
                <w:sz w:val="22"/>
                <w:szCs w:val="22"/>
              </w:rPr>
            </w:pPr>
            <w:r w:rsidRPr="00D442A1">
              <w:rPr>
                <w:rFonts w:ascii="Arial" w:hAnsi="Arial" w:cs="Arial"/>
                <w:sz w:val="22"/>
                <w:szCs w:val="22"/>
              </w:rPr>
              <w:t>Dipartimento di Fisiologia Umana e Generale (cessato)</w:t>
            </w:r>
          </w:p>
        </w:tc>
      </w:tr>
      <w:tr w:rsidR="0020647A" w:rsidRPr="00D13BD3" w14:paraId="07A2178C" w14:textId="77777777" w:rsidTr="00762E91">
        <w:tc>
          <w:tcPr>
            <w:tcW w:w="2943" w:type="dxa"/>
            <w:tcBorders>
              <w:top w:val="nil"/>
              <w:left w:val="nil"/>
              <w:bottom w:val="nil"/>
              <w:right w:val="nil"/>
            </w:tcBorders>
          </w:tcPr>
          <w:p w14:paraId="013113F7" w14:textId="77777777" w:rsidR="0020647A" w:rsidRPr="00D13BD3" w:rsidRDefault="0020647A"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52D79524" w14:textId="77777777" w:rsidR="0020647A" w:rsidRPr="00D13BD3" w:rsidRDefault="0020647A" w:rsidP="00762E91">
            <w:pPr>
              <w:spacing w:before="40" w:after="40" w:line="240" w:lineRule="atLeast"/>
              <w:rPr>
                <w:rFonts w:ascii="Arial" w:hAnsi="Arial" w:cs="Arial"/>
              </w:rPr>
            </w:pPr>
          </w:p>
        </w:tc>
        <w:tc>
          <w:tcPr>
            <w:tcW w:w="7229" w:type="dxa"/>
            <w:tcBorders>
              <w:top w:val="nil"/>
              <w:left w:val="nil"/>
              <w:bottom w:val="nil"/>
              <w:right w:val="nil"/>
            </w:tcBorders>
          </w:tcPr>
          <w:p w14:paraId="33816F93" w14:textId="77777777" w:rsidR="0020647A" w:rsidRPr="00F23FEC" w:rsidRDefault="0020647A" w:rsidP="0020647A">
            <w:pPr>
              <w:spacing w:before="20" w:after="20" w:line="240" w:lineRule="atLeast"/>
              <w:jc w:val="both"/>
              <w:rPr>
                <w:rFonts w:ascii="Arial" w:hAnsi="Arial" w:cs="Arial"/>
                <w:sz w:val="22"/>
                <w:szCs w:val="22"/>
              </w:rPr>
            </w:pPr>
            <w:r w:rsidRPr="000A2F39">
              <w:rPr>
                <w:rFonts w:ascii="Arial" w:hAnsi="Arial" w:cs="Arial"/>
                <w:sz w:val="22"/>
                <w:szCs w:val="22"/>
              </w:rPr>
              <w:t xml:space="preserve">Titolare di </w:t>
            </w:r>
            <w:r>
              <w:rPr>
                <w:rFonts w:ascii="Arial" w:hAnsi="Arial" w:cs="Arial"/>
                <w:sz w:val="22"/>
                <w:szCs w:val="22"/>
              </w:rPr>
              <w:t xml:space="preserve">Borsa di studio </w:t>
            </w:r>
            <w:r w:rsidRPr="000A2F39">
              <w:rPr>
                <w:rFonts w:ascii="Arial" w:hAnsi="Arial" w:cs="Arial"/>
                <w:sz w:val="22"/>
                <w:szCs w:val="22"/>
              </w:rPr>
              <w:t>"Post dottorale"</w:t>
            </w:r>
          </w:p>
        </w:tc>
      </w:tr>
      <w:tr w:rsidR="0020647A" w:rsidRPr="00D13BD3" w14:paraId="2AE970BC" w14:textId="77777777" w:rsidTr="00762E91">
        <w:tc>
          <w:tcPr>
            <w:tcW w:w="2943" w:type="dxa"/>
            <w:tcBorders>
              <w:top w:val="nil"/>
              <w:left w:val="nil"/>
              <w:bottom w:val="nil"/>
              <w:right w:val="nil"/>
            </w:tcBorders>
          </w:tcPr>
          <w:p w14:paraId="706E11B9" w14:textId="77777777" w:rsidR="0020647A" w:rsidRPr="00D13BD3" w:rsidRDefault="0020647A"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49AAEB6E" w14:textId="77777777" w:rsidR="0020647A" w:rsidRPr="00D13BD3" w:rsidRDefault="0020647A" w:rsidP="00762E91">
            <w:pPr>
              <w:spacing w:before="40" w:after="40" w:line="240" w:lineRule="atLeast"/>
              <w:rPr>
                <w:rFonts w:ascii="Arial" w:hAnsi="Arial" w:cs="Arial"/>
              </w:rPr>
            </w:pPr>
          </w:p>
        </w:tc>
        <w:tc>
          <w:tcPr>
            <w:tcW w:w="7229" w:type="dxa"/>
            <w:tcBorders>
              <w:top w:val="nil"/>
              <w:left w:val="nil"/>
              <w:bottom w:val="nil"/>
              <w:right w:val="nil"/>
            </w:tcBorders>
          </w:tcPr>
          <w:p w14:paraId="3D16B34D" w14:textId="77777777" w:rsidR="0020647A" w:rsidRPr="00F23FEC" w:rsidRDefault="0020647A" w:rsidP="00762E91">
            <w:pPr>
              <w:jc w:val="both"/>
              <w:rPr>
                <w:rFonts w:ascii="Arial" w:hAnsi="Arial" w:cs="Arial"/>
                <w:sz w:val="22"/>
                <w:szCs w:val="22"/>
              </w:rPr>
            </w:pPr>
            <w:r w:rsidRPr="000A2F39">
              <w:rPr>
                <w:rFonts w:ascii="Arial" w:hAnsi="Arial" w:cs="Arial"/>
                <w:sz w:val="22"/>
                <w:szCs w:val="22"/>
              </w:rPr>
              <w:t>Attività di ricerca ed analisi dati</w:t>
            </w:r>
            <w:r>
              <w:rPr>
                <w:rFonts w:ascii="Arial" w:hAnsi="Arial" w:cs="Arial"/>
                <w:sz w:val="22"/>
                <w:szCs w:val="22"/>
              </w:rPr>
              <w:t xml:space="preserve"> presso il</w:t>
            </w:r>
            <w:r w:rsidRPr="00EA355A">
              <w:rPr>
                <w:rFonts w:ascii="Arial" w:hAnsi="Arial" w:cs="Arial"/>
                <w:sz w:val="22"/>
                <w:szCs w:val="22"/>
              </w:rPr>
              <w:t xml:space="preserve"> Laboratorio di Fisiologia, Plasticità sinaptica, Apprendimento e Memoria</w:t>
            </w:r>
          </w:p>
        </w:tc>
      </w:tr>
    </w:tbl>
    <w:p w14:paraId="58969504" w14:textId="77777777" w:rsidR="00762E91" w:rsidRDefault="00762E91" w:rsidP="00762E91">
      <w:pPr>
        <w:spacing w:line="240" w:lineRule="atLeast"/>
        <w:jc w:val="both"/>
        <w:rPr>
          <w:rFonts w:ascii="Arial" w:hAnsi="Arial" w:cs="Arial"/>
          <w:sz w:val="22"/>
          <w:szCs w:val="22"/>
        </w:rPr>
      </w:pPr>
    </w:p>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284"/>
        <w:gridCol w:w="7229"/>
      </w:tblGrid>
      <w:tr w:rsidR="00762E91" w:rsidRPr="00D13BD3" w14:paraId="42D33D2D" w14:textId="77777777" w:rsidTr="005F4B23">
        <w:tc>
          <w:tcPr>
            <w:tcW w:w="2977" w:type="dxa"/>
            <w:tcBorders>
              <w:top w:val="nil"/>
              <w:left w:val="nil"/>
              <w:bottom w:val="nil"/>
              <w:right w:val="nil"/>
            </w:tcBorders>
          </w:tcPr>
          <w:p w14:paraId="23DFA78D" w14:textId="77777777" w:rsidR="00762E91" w:rsidRPr="00D13BD3" w:rsidRDefault="00762E91" w:rsidP="00CE25FF">
            <w:pPr>
              <w:keepNext/>
              <w:spacing w:before="40" w:after="40" w:line="240" w:lineRule="atLeast"/>
              <w:rPr>
                <w:rFonts w:ascii="Arial" w:hAnsi="Arial" w:cs="Arial"/>
              </w:rPr>
            </w:pPr>
            <w:r w:rsidRPr="000A2F39">
              <w:rPr>
                <w:rFonts w:ascii="Arial" w:hAnsi="Arial" w:cs="Arial"/>
                <w:sz w:val="22"/>
                <w:szCs w:val="22"/>
              </w:rPr>
              <w:lastRenderedPageBreak/>
              <w:t>• Date (da – a)</w:t>
            </w:r>
          </w:p>
        </w:tc>
        <w:tc>
          <w:tcPr>
            <w:tcW w:w="284" w:type="dxa"/>
            <w:tcBorders>
              <w:top w:val="nil"/>
              <w:left w:val="nil"/>
              <w:bottom w:val="nil"/>
              <w:right w:val="nil"/>
            </w:tcBorders>
          </w:tcPr>
          <w:p w14:paraId="562B91AE" w14:textId="77777777" w:rsidR="00762E91" w:rsidRPr="00D13BD3" w:rsidRDefault="00762E91" w:rsidP="00762E91">
            <w:pPr>
              <w:spacing w:before="40" w:after="40" w:line="240" w:lineRule="atLeast"/>
              <w:rPr>
                <w:rFonts w:ascii="Arial" w:hAnsi="Arial" w:cs="Arial"/>
              </w:rPr>
            </w:pPr>
          </w:p>
        </w:tc>
        <w:tc>
          <w:tcPr>
            <w:tcW w:w="7229" w:type="dxa"/>
            <w:tcBorders>
              <w:top w:val="nil"/>
              <w:left w:val="nil"/>
              <w:bottom w:val="nil"/>
              <w:right w:val="nil"/>
            </w:tcBorders>
          </w:tcPr>
          <w:p w14:paraId="6080A8A9" w14:textId="77777777" w:rsidR="00762E91" w:rsidRPr="00C464A1" w:rsidRDefault="00762E91" w:rsidP="00762E91">
            <w:pPr>
              <w:jc w:val="both"/>
              <w:rPr>
                <w:rFonts w:ascii="Arial" w:hAnsi="Arial" w:cs="Arial"/>
                <w:sz w:val="22"/>
                <w:szCs w:val="22"/>
              </w:rPr>
            </w:pPr>
            <w:r w:rsidRPr="000A2F39">
              <w:rPr>
                <w:rFonts w:ascii="Arial" w:hAnsi="Arial" w:cs="Arial"/>
                <w:sz w:val="22"/>
                <w:szCs w:val="22"/>
              </w:rPr>
              <w:t xml:space="preserve">01/02/2001 – 01/07/2002 </w:t>
            </w:r>
          </w:p>
        </w:tc>
      </w:tr>
      <w:tr w:rsidR="00762E91" w:rsidRPr="0029766C" w14:paraId="4D4715CC" w14:textId="77777777" w:rsidTr="005F4B23">
        <w:tc>
          <w:tcPr>
            <w:tcW w:w="2977" w:type="dxa"/>
            <w:tcBorders>
              <w:top w:val="nil"/>
              <w:left w:val="nil"/>
              <w:bottom w:val="nil"/>
              <w:right w:val="nil"/>
            </w:tcBorders>
          </w:tcPr>
          <w:p w14:paraId="3CDEC2C3" w14:textId="4D6D570B" w:rsidR="00762E91" w:rsidRPr="000A2F39" w:rsidRDefault="00762E91" w:rsidP="00D442A1">
            <w:pPr>
              <w:keepNext/>
              <w:spacing w:before="40" w:after="40" w:line="240" w:lineRule="atLeast"/>
              <w:rPr>
                <w:rFonts w:ascii="Arial" w:hAnsi="Arial" w:cs="Arial"/>
                <w:sz w:val="22"/>
                <w:szCs w:val="22"/>
              </w:rPr>
            </w:pPr>
            <w:r w:rsidRPr="000A2F39">
              <w:rPr>
                <w:rFonts w:ascii="Arial" w:hAnsi="Arial" w:cs="Arial"/>
                <w:sz w:val="22"/>
                <w:szCs w:val="22"/>
              </w:rPr>
              <w:t xml:space="preserve">• </w:t>
            </w:r>
            <w:r w:rsidR="00D442A1">
              <w:rPr>
                <w:rFonts w:ascii="Arial" w:hAnsi="Arial" w:cs="Arial"/>
                <w:sz w:val="22"/>
                <w:szCs w:val="22"/>
              </w:rPr>
              <w:t>D</w:t>
            </w:r>
            <w:r w:rsidRPr="000A2F39">
              <w:rPr>
                <w:rFonts w:ascii="Arial" w:hAnsi="Arial" w:cs="Arial"/>
                <w:sz w:val="22"/>
                <w:szCs w:val="22"/>
              </w:rPr>
              <w:t>atore di lavoro</w:t>
            </w:r>
          </w:p>
        </w:tc>
        <w:tc>
          <w:tcPr>
            <w:tcW w:w="284" w:type="dxa"/>
            <w:tcBorders>
              <w:top w:val="nil"/>
              <w:left w:val="nil"/>
              <w:bottom w:val="nil"/>
              <w:right w:val="nil"/>
            </w:tcBorders>
          </w:tcPr>
          <w:p w14:paraId="48E27D65" w14:textId="77777777" w:rsidR="00762E91" w:rsidRPr="00D13BD3" w:rsidRDefault="00762E91" w:rsidP="00762E91">
            <w:pPr>
              <w:spacing w:before="40" w:after="40" w:line="240" w:lineRule="atLeast"/>
              <w:rPr>
                <w:rFonts w:ascii="Arial" w:hAnsi="Arial" w:cs="Arial"/>
              </w:rPr>
            </w:pPr>
          </w:p>
        </w:tc>
        <w:tc>
          <w:tcPr>
            <w:tcW w:w="7229" w:type="dxa"/>
            <w:tcBorders>
              <w:top w:val="nil"/>
              <w:left w:val="nil"/>
              <w:bottom w:val="nil"/>
              <w:right w:val="nil"/>
            </w:tcBorders>
          </w:tcPr>
          <w:p w14:paraId="33F15B44" w14:textId="77777777" w:rsidR="00762E91" w:rsidRPr="00762E91" w:rsidRDefault="00762E91" w:rsidP="00762E91">
            <w:pPr>
              <w:spacing w:before="20" w:after="20" w:line="240" w:lineRule="atLeast"/>
              <w:jc w:val="both"/>
              <w:rPr>
                <w:rFonts w:ascii="Arial" w:hAnsi="Arial" w:cs="Arial"/>
                <w:sz w:val="22"/>
                <w:szCs w:val="22"/>
                <w:lang w:val="en-US"/>
              </w:rPr>
            </w:pPr>
            <w:r w:rsidRPr="00914657">
              <w:rPr>
                <w:rFonts w:ascii="Arial" w:hAnsi="Arial" w:cs="Arial"/>
                <w:bCs/>
                <w:sz w:val="22"/>
                <w:szCs w:val="22"/>
                <w:lang w:val="en-US"/>
              </w:rPr>
              <w:t xml:space="preserve">Ernest Gallo Clinic and Research Center, Department of Neurology, University of California, San Francisco, U.S.A </w:t>
            </w:r>
          </w:p>
        </w:tc>
      </w:tr>
      <w:tr w:rsidR="00762E91" w:rsidRPr="00D13BD3" w14:paraId="061D05BB" w14:textId="77777777" w:rsidTr="005F4B23">
        <w:tc>
          <w:tcPr>
            <w:tcW w:w="2977" w:type="dxa"/>
            <w:tcBorders>
              <w:top w:val="nil"/>
              <w:left w:val="nil"/>
              <w:bottom w:val="nil"/>
              <w:right w:val="nil"/>
            </w:tcBorders>
          </w:tcPr>
          <w:p w14:paraId="3B1C01A3" w14:textId="77777777" w:rsidR="00762E91" w:rsidRPr="00D13BD3" w:rsidRDefault="00762E91" w:rsidP="00CE25FF">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3C778B7A" w14:textId="77777777" w:rsidR="00762E91" w:rsidRPr="00D13BD3" w:rsidRDefault="00762E91" w:rsidP="00762E91">
            <w:pPr>
              <w:spacing w:before="40" w:after="40" w:line="240" w:lineRule="atLeast"/>
              <w:rPr>
                <w:rFonts w:ascii="Arial" w:hAnsi="Arial" w:cs="Arial"/>
              </w:rPr>
            </w:pPr>
          </w:p>
        </w:tc>
        <w:tc>
          <w:tcPr>
            <w:tcW w:w="7229" w:type="dxa"/>
            <w:tcBorders>
              <w:top w:val="nil"/>
              <w:left w:val="nil"/>
              <w:bottom w:val="nil"/>
              <w:right w:val="nil"/>
            </w:tcBorders>
          </w:tcPr>
          <w:p w14:paraId="512EA92D" w14:textId="77777777" w:rsidR="00762E91" w:rsidRPr="00F23FEC" w:rsidRDefault="00762E91" w:rsidP="00762E91">
            <w:pPr>
              <w:spacing w:before="20" w:after="20" w:line="240" w:lineRule="atLeast"/>
              <w:jc w:val="both"/>
              <w:rPr>
                <w:rFonts w:ascii="Arial" w:hAnsi="Arial" w:cs="Arial"/>
                <w:sz w:val="22"/>
                <w:szCs w:val="22"/>
              </w:rPr>
            </w:pPr>
            <w:r w:rsidRPr="000A2F39">
              <w:rPr>
                <w:rFonts w:ascii="Arial" w:hAnsi="Arial" w:cs="Arial"/>
                <w:sz w:val="22"/>
                <w:szCs w:val="22"/>
              </w:rPr>
              <w:t>Privata</w:t>
            </w:r>
          </w:p>
        </w:tc>
      </w:tr>
      <w:tr w:rsidR="00762E91" w:rsidRPr="00D13BD3" w14:paraId="797D3B19" w14:textId="77777777" w:rsidTr="005F4B23">
        <w:tc>
          <w:tcPr>
            <w:tcW w:w="2977" w:type="dxa"/>
            <w:tcBorders>
              <w:top w:val="nil"/>
              <w:left w:val="nil"/>
              <w:bottom w:val="nil"/>
              <w:right w:val="nil"/>
            </w:tcBorders>
          </w:tcPr>
          <w:p w14:paraId="22719D5E" w14:textId="77777777" w:rsidR="00762E91" w:rsidRPr="00D13BD3" w:rsidRDefault="00762E91"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7BAEEF18" w14:textId="77777777" w:rsidR="00762E91" w:rsidRPr="00D13BD3" w:rsidRDefault="00762E91" w:rsidP="00762E91">
            <w:pPr>
              <w:spacing w:before="40" w:after="40" w:line="240" w:lineRule="atLeast"/>
              <w:rPr>
                <w:rFonts w:ascii="Arial" w:hAnsi="Arial" w:cs="Arial"/>
              </w:rPr>
            </w:pPr>
          </w:p>
        </w:tc>
        <w:tc>
          <w:tcPr>
            <w:tcW w:w="7229" w:type="dxa"/>
            <w:tcBorders>
              <w:top w:val="nil"/>
              <w:left w:val="nil"/>
              <w:bottom w:val="nil"/>
              <w:right w:val="nil"/>
            </w:tcBorders>
          </w:tcPr>
          <w:p w14:paraId="011764A8" w14:textId="77777777" w:rsidR="00762E91" w:rsidRPr="00AE4B90" w:rsidRDefault="00157F17" w:rsidP="00AE4B90">
            <w:pPr>
              <w:jc w:val="both"/>
              <w:rPr>
                <w:rFonts w:ascii="Arial" w:hAnsi="Arial" w:cs="Arial"/>
                <w:sz w:val="22"/>
                <w:szCs w:val="22"/>
              </w:rPr>
            </w:pPr>
            <w:r>
              <w:rPr>
                <w:rFonts w:ascii="Arial" w:hAnsi="Arial" w:cs="Arial"/>
                <w:sz w:val="22"/>
                <w:szCs w:val="22"/>
              </w:rPr>
              <w:t>Titolare di Borsa di S</w:t>
            </w:r>
            <w:r w:rsidR="00AE4B90">
              <w:rPr>
                <w:rFonts w:ascii="Arial" w:hAnsi="Arial" w:cs="Arial"/>
                <w:sz w:val="22"/>
                <w:szCs w:val="22"/>
              </w:rPr>
              <w:t>tudio conferita dalla Rotary Foundation (9 mesi). Tit</w:t>
            </w:r>
            <w:r>
              <w:rPr>
                <w:rFonts w:ascii="Arial" w:hAnsi="Arial" w:cs="Arial"/>
                <w:sz w:val="22"/>
                <w:szCs w:val="22"/>
              </w:rPr>
              <w:t>olare di un C</w:t>
            </w:r>
            <w:r w:rsidR="00AE4B90">
              <w:rPr>
                <w:rFonts w:ascii="Arial" w:hAnsi="Arial" w:cs="Arial"/>
                <w:sz w:val="22"/>
                <w:szCs w:val="22"/>
              </w:rPr>
              <w:t xml:space="preserve">ontratto </w:t>
            </w:r>
            <w:r>
              <w:rPr>
                <w:rFonts w:ascii="Arial" w:hAnsi="Arial" w:cs="Arial"/>
                <w:sz w:val="22"/>
                <w:szCs w:val="22"/>
              </w:rPr>
              <w:t>di R</w:t>
            </w:r>
            <w:r w:rsidR="00AE4B90">
              <w:rPr>
                <w:rFonts w:ascii="Arial" w:hAnsi="Arial" w:cs="Arial"/>
                <w:sz w:val="22"/>
                <w:szCs w:val="22"/>
              </w:rPr>
              <w:t>icerca conferito dall’</w:t>
            </w:r>
            <w:r w:rsidR="00AE4B90" w:rsidRPr="00AE4B90">
              <w:rPr>
                <w:rFonts w:ascii="Arial" w:hAnsi="Arial" w:cs="Arial"/>
                <w:bCs/>
                <w:sz w:val="22"/>
                <w:szCs w:val="22"/>
              </w:rPr>
              <w:t xml:space="preserve">Ernest Gallo Clinic and </w:t>
            </w:r>
            <w:proofErr w:type="spellStart"/>
            <w:r w:rsidR="00AE4B90" w:rsidRPr="00AE4B90">
              <w:rPr>
                <w:rFonts w:ascii="Arial" w:hAnsi="Arial" w:cs="Arial"/>
                <w:bCs/>
                <w:sz w:val="22"/>
                <w:szCs w:val="22"/>
              </w:rPr>
              <w:t>Research</w:t>
            </w:r>
            <w:proofErr w:type="spellEnd"/>
            <w:r w:rsidR="00AE4B90" w:rsidRPr="00AE4B90">
              <w:rPr>
                <w:rFonts w:ascii="Arial" w:hAnsi="Arial" w:cs="Arial"/>
                <w:bCs/>
                <w:sz w:val="22"/>
                <w:szCs w:val="22"/>
              </w:rPr>
              <w:t xml:space="preserve"> Center</w:t>
            </w:r>
            <w:r w:rsidR="00AE4B90">
              <w:rPr>
                <w:rFonts w:ascii="Arial" w:hAnsi="Arial" w:cs="Arial"/>
                <w:bCs/>
                <w:sz w:val="22"/>
                <w:szCs w:val="22"/>
              </w:rPr>
              <w:t xml:space="preserve"> (9 mesi).</w:t>
            </w:r>
          </w:p>
        </w:tc>
      </w:tr>
      <w:tr w:rsidR="00762E91" w:rsidRPr="00D13BD3" w14:paraId="4E923677" w14:textId="77777777" w:rsidTr="005F4B23">
        <w:tc>
          <w:tcPr>
            <w:tcW w:w="2977" w:type="dxa"/>
            <w:tcBorders>
              <w:top w:val="nil"/>
              <w:left w:val="nil"/>
              <w:bottom w:val="nil"/>
              <w:right w:val="nil"/>
            </w:tcBorders>
          </w:tcPr>
          <w:p w14:paraId="54512585" w14:textId="77777777" w:rsidR="00762E91" w:rsidRPr="00D13BD3" w:rsidRDefault="00762E91"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481932DC" w14:textId="77777777" w:rsidR="00762E91" w:rsidRPr="00D13BD3" w:rsidRDefault="00762E91" w:rsidP="00762E91">
            <w:pPr>
              <w:spacing w:before="40" w:after="40" w:line="240" w:lineRule="atLeast"/>
              <w:rPr>
                <w:rFonts w:ascii="Arial" w:hAnsi="Arial" w:cs="Arial"/>
              </w:rPr>
            </w:pPr>
          </w:p>
        </w:tc>
        <w:tc>
          <w:tcPr>
            <w:tcW w:w="7229" w:type="dxa"/>
            <w:tcBorders>
              <w:top w:val="nil"/>
              <w:left w:val="nil"/>
              <w:bottom w:val="nil"/>
              <w:right w:val="nil"/>
            </w:tcBorders>
          </w:tcPr>
          <w:p w14:paraId="09C11012" w14:textId="77777777" w:rsidR="00762E91" w:rsidRPr="00F23FEC" w:rsidRDefault="00762E91" w:rsidP="00AE4B90">
            <w:pPr>
              <w:jc w:val="both"/>
              <w:rPr>
                <w:rFonts w:ascii="Arial" w:hAnsi="Arial" w:cs="Arial"/>
                <w:sz w:val="22"/>
                <w:szCs w:val="22"/>
              </w:rPr>
            </w:pPr>
            <w:r w:rsidRPr="000A2F39">
              <w:rPr>
                <w:rFonts w:ascii="Arial" w:hAnsi="Arial" w:cs="Arial"/>
                <w:sz w:val="22"/>
                <w:szCs w:val="22"/>
              </w:rPr>
              <w:t>Attività di ricerca ed analisi dati</w:t>
            </w:r>
            <w:r>
              <w:rPr>
                <w:rFonts w:ascii="Arial" w:hAnsi="Arial" w:cs="Arial"/>
                <w:sz w:val="22"/>
                <w:szCs w:val="22"/>
              </w:rPr>
              <w:t xml:space="preserve"> presso il</w:t>
            </w:r>
            <w:r w:rsidRPr="00EA355A">
              <w:rPr>
                <w:rFonts w:ascii="Arial" w:hAnsi="Arial" w:cs="Arial"/>
                <w:sz w:val="22"/>
                <w:szCs w:val="22"/>
              </w:rPr>
              <w:t xml:space="preserve"> </w:t>
            </w:r>
            <w:r w:rsidR="00AE4B90" w:rsidRPr="00EA355A">
              <w:rPr>
                <w:rFonts w:ascii="Arial" w:hAnsi="Arial" w:cs="Arial"/>
                <w:bCs/>
                <w:sz w:val="22"/>
                <w:szCs w:val="22"/>
              </w:rPr>
              <w:t xml:space="preserve">Laboratorio di Neurofisiologia comportamentale e </w:t>
            </w:r>
            <w:r w:rsidR="00AE4B90">
              <w:rPr>
                <w:rFonts w:ascii="Arial" w:hAnsi="Arial" w:cs="Arial"/>
                <w:bCs/>
                <w:sz w:val="22"/>
                <w:szCs w:val="22"/>
              </w:rPr>
              <w:t>Farmacologia di alcol e sostanze</w:t>
            </w:r>
            <w:r w:rsidR="00AE4B90" w:rsidRPr="00EA355A">
              <w:rPr>
                <w:rFonts w:ascii="Arial" w:hAnsi="Arial" w:cs="Arial"/>
                <w:bCs/>
                <w:sz w:val="22"/>
                <w:szCs w:val="22"/>
              </w:rPr>
              <w:t xml:space="preserve"> d'abuso</w:t>
            </w:r>
            <w:r w:rsidR="00AE4B90">
              <w:rPr>
                <w:rFonts w:ascii="Arial" w:hAnsi="Arial" w:cs="Arial"/>
                <w:bCs/>
                <w:sz w:val="22"/>
                <w:szCs w:val="22"/>
              </w:rPr>
              <w:t xml:space="preserve">. Incarico di Ambasciatrice dell’amicizia nel mondo. </w:t>
            </w:r>
          </w:p>
        </w:tc>
      </w:tr>
    </w:tbl>
    <w:p w14:paraId="5A404859" w14:textId="77777777" w:rsidR="00157F17" w:rsidRDefault="00157F17" w:rsidP="00157F17">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57F17" w:rsidRPr="00D13BD3" w14:paraId="678637E3" w14:textId="77777777" w:rsidTr="00643C5C">
        <w:tc>
          <w:tcPr>
            <w:tcW w:w="2943" w:type="dxa"/>
            <w:tcBorders>
              <w:top w:val="nil"/>
              <w:left w:val="nil"/>
              <w:bottom w:val="nil"/>
              <w:right w:val="nil"/>
            </w:tcBorders>
          </w:tcPr>
          <w:p w14:paraId="6F24655B" w14:textId="77777777" w:rsidR="00157F17" w:rsidRPr="00D13BD3" w:rsidRDefault="00157F17" w:rsidP="00CE25FF">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62514AE5" w14:textId="77777777" w:rsidR="00157F17" w:rsidRPr="00D13BD3" w:rsidRDefault="00157F17" w:rsidP="00643C5C">
            <w:pPr>
              <w:spacing w:before="40" w:after="40" w:line="240" w:lineRule="atLeast"/>
              <w:rPr>
                <w:rFonts w:ascii="Arial" w:hAnsi="Arial" w:cs="Arial"/>
              </w:rPr>
            </w:pPr>
          </w:p>
        </w:tc>
        <w:tc>
          <w:tcPr>
            <w:tcW w:w="7229" w:type="dxa"/>
            <w:tcBorders>
              <w:top w:val="nil"/>
              <w:left w:val="nil"/>
              <w:bottom w:val="nil"/>
              <w:right w:val="nil"/>
            </w:tcBorders>
          </w:tcPr>
          <w:p w14:paraId="63B31053" w14:textId="77777777" w:rsidR="00157F17" w:rsidRPr="00C464A1" w:rsidRDefault="00157F17" w:rsidP="00643C5C">
            <w:pPr>
              <w:jc w:val="both"/>
              <w:rPr>
                <w:rFonts w:ascii="Arial" w:hAnsi="Arial" w:cs="Arial"/>
                <w:sz w:val="22"/>
                <w:szCs w:val="22"/>
              </w:rPr>
            </w:pPr>
            <w:r>
              <w:rPr>
                <w:rFonts w:ascii="Arial" w:hAnsi="Arial" w:cs="Arial"/>
                <w:sz w:val="22"/>
                <w:szCs w:val="22"/>
              </w:rPr>
              <w:t>01/11/1998 – 31/10/2001</w:t>
            </w:r>
          </w:p>
        </w:tc>
      </w:tr>
      <w:tr w:rsidR="00D442A1" w:rsidRPr="00D13BD3" w14:paraId="7CB4654A" w14:textId="77777777" w:rsidTr="00643C5C">
        <w:tc>
          <w:tcPr>
            <w:tcW w:w="2943" w:type="dxa"/>
            <w:tcBorders>
              <w:top w:val="nil"/>
              <w:left w:val="nil"/>
              <w:bottom w:val="nil"/>
              <w:right w:val="nil"/>
            </w:tcBorders>
          </w:tcPr>
          <w:p w14:paraId="231AE359" w14:textId="4CBE06F3" w:rsidR="00D442A1" w:rsidRPr="000A2F39" w:rsidRDefault="00D442A1" w:rsidP="00D442A1">
            <w:pPr>
              <w:keepNext/>
              <w:spacing w:before="40" w:after="40" w:line="240" w:lineRule="atLeast"/>
              <w:rPr>
                <w:rFonts w:ascii="Arial" w:hAnsi="Arial" w:cs="Arial"/>
                <w:sz w:val="22"/>
                <w:szCs w:val="22"/>
              </w:rPr>
            </w:pPr>
            <w:r w:rsidRPr="000A2F39">
              <w:rPr>
                <w:rFonts w:ascii="Arial" w:hAnsi="Arial" w:cs="Arial"/>
                <w:sz w:val="22"/>
                <w:szCs w:val="22"/>
              </w:rPr>
              <w:t xml:space="preserve">• </w:t>
            </w:r>
            <w:r>
              <w:rPr>
                <w:rFonts w:ascii="Arial" w:hAnsi="Arial" w:cs="Arial"/>
                <w:sz w:val="22"/>
                <w:szCs w:val="22"/>
              </w:rPr>
              <w:t>D</w:t>
            </w:r>
            <w:r w:rsidRPr="000A2F39">
              <w:rPr>
                <w:rFonts w:ascii="Arial" w:hAnsi="Arial" w:cs="Arial"/>
                <w:sz w:val="22"/>
                <w:szCs w:val="22"/>
              </w:rPr>
              <w:t>atore di lavoro</w:t>
            </w:r>
          </w:p>
        </w:tc>
        <w:tc>
          <w:tcPr>
            <w:tcW w:w="284" w:type="dxa"/>
            <w:tcBorders>
              <w:top w:val="nil"/>
              <w:left w:val="nil"/>
              <w:bottom w:val="nil"/>
              <w:right w:val="nil"/>
            </w:tcBorders>
          </w:tcPr>
          <w:p w14:paraId="599085AD" w14:textId="77777777" w:rsidR="00D442A1" w:rsidRPr="00D13BD3" w:rsidRDefault="00D442A1" w:rsidP="00D442A1">
            <w:pPr>
              <w:spacing w:before="40" w:after="40" w:line="240" w:lineRule="atLeast"/>
              <w:rPr>
                <w:rFonts w:ascii="Arial" w:hAnsi="Arial" w:cs="Arial"/>
              </w:rPr>
            </w:pPr>
          </w:p>
        </w:tc>
        <w:tc>
          <w:tcPr>
            <w:tcW w:w="7229" w:type="dxa"/>
            <w:tcBorders>
              <w:top w:val="nil"/>
              <w:left w:val="nil"/>
              <w:bottom w:val="nil"/>
              <w:right w:val="nil"/>
            </w:tcBorders>
          </w:tcPr>
          <w:p w14:paraId="18652E78" w14:textId="29ACCFDC" w:rsidR="00D442A1" w:rsidRPr="00D442A1" w:rsidRDefault="00D442A1" w:rsidP="00D442A1">
            <w:pPr>
              <w:jc w:val="both"/>
              <w:rPr>
                <w:rFonts w:ascii="Arial" w:hAnsi="Arial" w:cs="Arial"/>
                <w:sz w:val="22"/>
                <w:szCs w:val="22"/>
              </w:rPr>
            </w:pPr>
            <w:r w:rsidRPr="00D442A1">
              <w:rPr>
                <w:rFonts w:ascii="Arial" w:hAnsi="Arial" w:cs="Arial"/>
                <w:sz w:val="22"/>
                <w:szCs w:val="22"/>
              </w:rPr>
              <w:t>Università degli Studi di BOLOGNA</w:t>
            </w:r>
          </w:p>
        </w:tc>
      </w:tr>
      <w:tr w:rsidR="00D442A1" w:rsidRPr="00D13BD3" w14:paraId="61AE0064" w14:textId="77777777" w:rsidTr="00643C5C">
        <w:tc>
          <w:tcPr>
            <w:tcW w:w="2943" w:type="dxa"/>
            <w:tcBorders>
              <w:top w:val="nil"/>
              <w:left w:val="nil"/>
              <w:bottom w:val="nil"/>
              <w:right w:val="nil"/>
            </w:tcBorders>
          </w:tcPr>
          <w:p w14:paraId="2F9ED4D3" w14:textId="77777777" w:rsidR="00D442A1" w:rsidRPr="00D13BD3" w:rsidRDefault="00D442A1" w:rsidP="00D442A1">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7B576FC0" w14:textId="77777777" w:rsidR="00D442A1" w:rsidRPr="00D13BD3" w:rsidRDefault="00D442A1" w:rsidP="00D442A1">
            <w:pPr>
              <w:spacing w:before="40" w:after="40" w:line="240" w:lineRule="atLeast"/>
              <w:rPr>
                <w:rFonts w:ascii="Arial" w:hAnsi="Arial" w:cs="Arial"/>
              </w:rPr>
            </w:pPr>
          </w:p>
        </w:tc>
        <w:tc>
          <w:tcPr>
            <w:tcW w:w="7229" w:type="dxa"/>
            <w:tcBorders>
              <w:top w:val="nil"/>
              <w:left w:val="nil"/>
              <w:bottom w:val="nil"/>
              <w:right w:val="nil"/>
            </w:tcBorders>
          </w:tcPr>
          <w:p w14:paraId="6467156E" w14:textId="03B5DCC7" w:rsidR="00D442A1" w:rsidRPr="00D442A1" w:rsidRDefault="00D442A1" w:rsidP="00D442A1">
            <w:pPr>
              <w:spacing w:before="20" w:after="20" w:line="240" w:lineRule="atLeast"/>
              <w:jc w:val="both"/>
              <w:rPr>
                <w:rFonts w:ascii="Arial" w:hAnsi="Arial" w:cs="Arial"/>
                <w:sz w:val="22"/>
                <w:szCs w:val="22"/>
              </w:rPr>
            </w:pPr>
            <w:r w:rsidRPr="00D442A1">
              <w:rPr>
                <w:rFonts w:ascii="Arial" w:hAnsi="Arial" w:cs="Arial"/>
                <w:sz w:val="22"/>
                <w:szCs w:val="22"/>
              </w:rPr>
              <w:t>Dipartimento di Fisiologia Umana e Generale (cessato)</w:t>
            </w:r>
          </w:p>
        </w:tc>
      </w:tr>
      <w:tr w:rsidR="00157F17" w:rsidRPr="00D13BD3" w14:paraId="2635D62A" w14:textId="77777777" w:rsidTr="00643C5C">
        <w:tc>
          <w:tcPr>
            <w:tcW w:w="2943" w:type="dxa"/>
            <w:tcBorders>
              <w:top w:val="nil"/>
              <w:left w:val="nil"/>
              <w:bottom w:val="nil"/>
              <w:right w:val="nil"/>
            </w:tcBorders>
          </w:tcPr>
          <w:p w14:paraId="6B51D797" w14:textId="77777777" w:rsidR="00157F17" w:rsidRPr="00D13BD3" w:rsidRDefault="00157F17"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3DC89ED6" w14:textId="77777777" w:rsidR="00157F17" w:rsidRPr="00D13BD3" w:rsidRDefault="00157F17" w:rsidP="00643C5C">
            <w:pPr>
              <w:spacing w:before="40" w:after="40" w:line="240" w:lineRule="atLeast"/>
              <w:rPr>
                <w:rFonts w:ascii="Arial" w:hAnsi="Arial" w:cs="Arial"/>
              </w:rPr>
            </w:pPr>
          </w:p>
        </w:tc>
        <w:tc>
          <w:tcPr>
            <w:tcW w:w="7229" w:type="dxa"/>
            <w:tcBorders>
              <w:top w:val="nil"/>
              <w:left w:val="nil"/>
              <w:bottom w:val="nil"/>
              <w:right w:val="nil"/>
            </w:tcBorders>
          </w:tcPr>
          <w:p w14:paraId="54824FA2" w14:textId="77777777" w:rsidR="00157F17" w:rsidRPr="00F23FEC" w:rsidRDefault="00157F17" w:rsidP="00157F17">
            <w:pPr>
              <w:jc w:val="both"/>
              <w:rPr>
                <w:rFonts w:ascii="Arial" w:hAnsi="Arial" w:cs="Arial"/>
                <w:sz w:val="22"/>
                <w:szCs w:val="22"/>
              </w:rPr>
            </w:pPr>
            <w:r>
              <w:rPr>
                <w:rFonts w:ascii="Arial" w:hAnsi="Arial" w:cs="Arial"/>
                <w:sz w:val="22"/>
                <w:szCs w:val="22"/>
              </w:rPr>
              <w:t>Titolare di Borsa di Dottorato</w:t>
            </w:r>
          </w:p>
        </w:tc>
      </w:tr>
      <w:tr w:rsidR="00157F17" w:rsidRPr="00D13BD3" w14:paraId="3BD3DC1F" w14:textId="77777777" w:rsidTr="00643C5C">
        <w:tc>
          <w:tcPr>
            <w:tcW w:w="2943" w:type="dxa"/>
            <w:tcBorders>
              <w:top w:val="nil"/>
              <w:left w:val="nil"/>
              <w:bottom w:val="nil"/>
              <w:right w:val="nil"/>
            </w:tcBorders>
          </w:tcPr>
          <w:p w14:paraId="7A65DAB4" w14:textId="77777777" w:rsidR="00157F17" w:rsidRPr="00D13BD3" w:rsidRDefault="00157F17"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3084163D" w14:textId="77777777" w:rsidR="00157F17" w:rsidRPr="00D13BD3" w:rsidRDefault="00157F17" w:rsidP="00643C5C">
            <w:pPr>
              <w:spacing w:before="40" w:after="40" w:line="240" w:lineRule="atLeast"/>
              <w:rPr>
                <w:rFonts w:ascii="Arial" w:hAnsi="Arial" w:cs="Arial"/>
              </w:rPr>
            </w:pPr>
          </w:p>
        </w:tc>
        <w:tc>
          <w:tcPr>
            <w:tcW w:w="7229" w:type="dxa"/>
            <w:tcBorders>
              <w:top w:val="nil"/>
              <w:left w:val="nil"/>
              <w:bottom w:val="nil"/>
              <w:right w:val="nil"/>
            </w:tcBorders>
          </w:tcPr>
          <w:p w14:paraId="5655FCE6" w14:textId="77777777" w:rsidR="00157F17" w:rsidRPr="00F23FEC" w:rsidRDefault="00157F17" w:rsidP="00643C5C">
            <w:pPr>
              <w:jc w:val="both"/>
              <w:rPr>
                <w:rFonts w:ascii="Arial" w:hAnsi="Arial" w:cs="Arial"/>
                <w:sz w:val="22"/>
                <w:szCs w:val="22"/>
              </w:rPr>
            </w:pPr>
            <w:r w:rsidRPr="000A2F39">
              <w:rPr>
                <w:rFonts w:ascii="Arial" w:hAnsi="Arial" w:cs="Arial"/>
                <w:sz w:val="22"/>
                <w:szCs w:val="22"/>
              </w:rPr>
              <w:t>Attività di ricerca ed analisi dati</w:t>
            </w:r>
            <w:r>
              <w:rPr>
                <w:rFonts w:ascii="Arial" w:hAnsi="Arial" w:cs="Arial"/>
                <w:sz w:val="22"/>
                <w:szCs w:val="22"/>
              </w:rPr>
              <w:t xml:space="preserve"> presso il</w:t>
            </w:r>
            <w:r w:rsidRPr="00EA355A">
              <w:rPr>
                <w:rFonts w:ascii="Arial" w:hAnsi="Arial" w:cs="Arial"/>
                <w:sz w:val="22"/>
                <w:szCs w:val="22"/>
              </w:rPr>
              <w:t xml:space="preserve"> Laboratorio di Fisiologia, Plasticità sinaptica, Apprendimento e Memoria</w:t>
            </w:r>
          </w:p>
        </w:tc>
      </w:tr>
    </w:tbl>
    <w:p w14:paraId="49B05F90" w14:textId="77777777" w:rsidR="00157F17" w:rsidRDefault="00157F17" w:rsidP="00157F17">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57F17" w:rsidRPr="00D13BD3" w14:paraId="27F1A61A" w14:textId="77777777" w:rsidTr="00643C5C">
        <w:tc>
          <w:tcPr>
            <w:tcW w:w="2943" w:type="dxa"/>
            <w:tcBorders>
              <w:top w:val="nil"/>
              <w:left w:val="nil"/>
              <w:bottom w:val="nil"/>
              <w:right w:val="nil"/>
            </w:tcBorders>
          </w:tcPr>
          <w:p w14:paraId="0E4EEA09" w14:textId="77777777" w:rsidR="00157F17" w:rsidRPr="00D13BD3" w:rsidRDefault="00157F17" w:rsidP="00CE25FF">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04752321" w14:textId="77777777" w:rsidR="00157F17" w:rsidRPr="00D13BD3" w:rsidRDefault="00157F17" w:rsidP="00643C5C">
            <w:pPr>
              <w:spacing w:before="40" w:after="40" w:line="240" w:lineRule="atLeast"/>
              <w:rPr>
                <w:rFonts w:ascii="Arial" w:hAnsi="Arial" w:cs="Arial"/>
              </w:rPr>
            </w:pPr>
          </w:p>
        </w:tc>
        <w:tc>
          <w:tcPr>
            <w:tcW w:w="7229" w:type="dxa"/>
            <w:tcBorders>
              <w:top w:val="nil"/>
              <w:left w:val="nil"/>
              <w:bottom w:val="nil"/>
              <w:right w:val="nil"/>
            </w:tcBorders>
          </w:tcPr>
          <w:p w14:paraId="1CD163E2" w14:textId="77777777" w:rsidR="00157F17" w:rsidRPr="00C464A1" w:rsidRDefault="007C6D0E" w:rsidP="007C6D0E">
            <w:pPr>
              <w:spacing w:before="20" w:after="20" w:line="240" w:lineRule="atLeast"/>
              <w:jc w:val="both"/>
              <w:rPr>
                <w:rFonts w:ascii="Arial" w:hAnsi="Arial" w:cs="Arial"/>
                <w:sz w:val="22"/>
                <w:szCs w:val="22"/>
              </w:rPr>
            </w:pPr>
            <w:r w:rsidRPr="00914657">
              <w:rPr>
                <w:rFonts w:ascii="Arial" w:hAnsi="Arial" w:cs="Arial"/>
                <w:sz w:val="22"/>
                <w:szCs w:val="22"/>
                <w:lang w:val="en-US"/>
              </w:rPr>
              <w:t>0</w:t>
            </w:r>
            <w:r>
              <w:rPr>
                <w:rFonts w:ascii="Arial" w:hAnsi="Arial" w:cs="Arial"/>
                <w:sz w:val="22"/>
                <w:szCs w:val="22"/>
                <w:lang w:val="en-US"/>
              </w:rPr>
              <w:t>1/02/2000 – 30/05/2000</w:t>
            </w:r>
          </w:p>
        </w:tc>
      </w:tr>
      <w:tr w:rsidR="00157F17" w:rsidRPr="0029766C" w14:paraId="5A86B2C8" w14:textId="77777777" w:rsidTr="00643C5C">
        <w:tc>
          <w:tcPr>
            <w:tcW w:w="2943" w:type="dxa"/>
            <w:tcBorders>
              <w:top w:val="nil"/>
              <w:left w:val="nil"/>
              <w:bottom w:val="nil"/>
              <w:right w:val="nil"/>
            </w:tcBorders>
          </w:tcPr>
          <w:p w14:paraId="7C7DF47B" w14:textId="03A021DA" w:rsidR="00157F17" w:rsidRPr="000A2F39" w:rsidRDefault="00157F17" w:rsidP="00D442A1">
            <w:pPr>
              <w:keepNext/>
              <w:spacing w:before="40" w:after="40" w:line="240" w:lineRule="atLeast"/>
              <w:rPr>
                <w:rFonts w:ascii="Arial" w:hAnsi="Arial" w:cs="Arial"/>
                <w:sz w:val="22"/>
                <w:szCs w:val="22"/>
              </w:rPr>
            </w:pPr>
            <w:r w:rsidRPr="000A2F39">
              <w:rPr>
                <w:rFonts w:ascii="Arial" w:hAnsi="Arial" w:cs="Arial"/>
                <w:sz w:val="22"/>
                <w:szCs w:val="22"/>
              </w:rPr>
              <w:t xml:space="preserve">• </w:t>
            </w:r>
            <w:r w:rsidR="00D442A1">
              <w:rPr>
                <w:rFonts w:ascii="Arial" w:hAnsi="Arial" w:cs="Arial"/>
                <w:sz w:val="22"/>
                <w:szCs w:val="22"/>
              </w:rPr>
              <w:t>D</w:t>
            </w:r>
            <w:r w:rsidRPr="000A2F39">
              <w:rPr>
                <w:rFonts w:ascii="Arial" w:hAnsi="Arial" w:cs="Arial"/>
                <w:sz w:val="22"/>
                <w:szCs w:val="22"/>
              </w:rPr>
              <w:t>atore di lavoro</w:t>
            </w:r>
          </w:p>
        </w:tc>
        <w:tc>
          <w:tcPr>
            <w:tcW w:w="284" w:type="dxa"/>
            <w:tcBorders>
              <w:top w:val="nil"/>
              <w:left w:val="nil"/>
              <w:bottom w:val="nil"/>
              <w:right w:val="nil"/>
            </w:tcBorders>
          </w:tcPr>
          <w:p w14:paraId="07190601" w14:textId="77777777" w:rsidR="00157F17" w:rsidRPr="00D13BD3" w:rsidRDefault="00157F17" w:rsidP="00643C5C">
            <w:pPr>
              <w:spacing w:before="40" w:after="40" w:line="240" w:lineRule="atLeast"/>
              <w:rPr>
                <w:rFonts w:ascii="Arial" w:hAnsi="Arial" w:cs="Arial"/>
              </w:rPr>
            </w:pPr>
          </w:p>
        </w:tc>
        <w:tc>
          <w:tcPr>
            <w:tcW w:w="7229" w:type="dxa"/>
            <w:tcBorders>
              <w:top w:val="nil"/>
              <w:left w:val="nil"/>
              <w:bottom w:val="nil"/>
              <w:right w:val="nil"/>
            </w:tcBorders>
          </w:tcPr>
          <w:p w14:paraId="6607F674" w14:textId="77777777" w:rsidR="00157F17" w:rsidRPr="007C6D0E" w:rsidRDefault="007C6D0E" w:rsidP="007C6D0E">
            <w:pPr>
              <w:tabs>
                <w:tab w:val="left" w:pos="6238"/>
              </w:tabs>
              <w:jc w:val="both"/>
              <w:rPr>
                <w:rFonts w:ascii="Arial" w:hAnsi="Arial" w:cs="Arial"/>
                <w:sz w:val="22"/>
                <w:szCs w:val="22"/>
                <w:lang w:val="en-US"/>
              </w:rPr>
            </w:pPr>
            <w:r w:rsidRPr="000A2F39">
              <w:rPr>
                <w:rFonts w:ascii="Arial" w:hAnsi="Arial" w:cs="Arial"/>
                <w:sz w:val="22"/>
                <w:szCs w:val="22"/>
                <w:lang w:val="en-US"/>
              </w:rPr>
              <w:t xml:space="preserve">Department of Neuroscience, Brown </w:t>
            </w:r>
            <w:r>
              <w:rPr>
                <w:rFonts w:ascii="Arial" w:hAnsi="Arial" w:cs="Arial"/>
                <w:sz w:val="22"/>
                <w:szCs w:val="22"/>
                <w:lang w:val="en-US"/>
              </w:rPr>
              <w:t>University, Providence, U.S.A.</w:t>
            </w:r>
          </w:p>
        </w:tc>
      </w:tr>
      <w:tr w:rsidR="00157F17" w:rsidRPr="00D13BD3" w14:paraId="070278C2" w14:textId="77777777" w:rsidTr="00643C5C">
        <w:tc>
          <w:tcPr>
            <w:tcW w:w="2943" w:type="dxa"/>
            <w:tcBorders>
              <w:top w:val="nil"/>
              <w:left w:val="nil"/>
              <w:bottom w:val="nil"/>
              <w:right w:val="nil"/>
            </w:tcBorders>
          </w:tcPr>
          <w:p w14:paraId="7C85790C" w14:textId="77777777" w:rsidR="00157F17" w:rsidRPr="00D13BD3" w:rsidRDefault="00157F17" w:rsidP="00CE25FF">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2781ABC2" w14:textId="77777777" w:rsidR="00157F17" w:rsidRPr="00D13BD3" w:rsidRDefault="00157F17" w:rsidP="00643C5C">
            <w:pPr>
              <w:spacing w:before="40" w:after="40" w:line="240" w:lineRule="atLeast"/>
              <w:rPr>
                <w:rFonts w:ascii="Arial" w:hAnsi="Arial" w:cs="Arial"/>
              </w:rPr>
            </w:pPr>
          </w:p>
        </w:tc>
        <w:tc>
          <w:tcPr>
            <w:tcW w:w="7229" w:type="dxa"/>
            <w:tcBorders>
              <w:top w:val="nil"/>
              <w:left w:val="nil"/>
              <w:bottom w:val="nil"/>
              <w:right w:val="nil"/>
            </w:tcBorders>
          </w:tcPr>
          <w:p w14:paraId="34A7089F" w14:textId="77777777" w:rsidR="00157F17" w:rsidRPr="00F23FEC" w:rsidRDefault="00157F17" w:rsidP="007C6D0E">
            <w:pPr>
              <w:spacing w:before="20" w:after="20" w:line="240" w:lineRule="atLeast"/>
              <w:jc w:val="both"/>
              <w:rPr>
                <w:rFonts w:ascii="Arial" w:hAnsi="Arial" w:cs="Arial"/>
                <w:sz w:val="22"/>
                <w:szCs w:val="22"/>
              </w:rPr>
            </w:pPr>
            <w:r>
              <w:rPr>
                <w:rFonts w:ascii="Arial" w:hAnsi="Arial" w:cs="Arial"/>
                <w:sz w:val="22"/>
                <w:szCs w:val="22"/>
              </w:rPr>
              <w:t>P</w:t>
            </w:r>
            <w:r w:rsidR="007C6D0E">
              <w:rPr>
                <w:rFonts w:ascii="Arial" w:hAnsi="Arial" w:cs="Arial"/>
                <w:sz w:val="22"/>
                <w:szCs w:val="22"/>
              </w:rPr>
              <w:t>rivata</w:t>
            </w:r>
            <w:r>
              <w:rPr>
                <w:rFonts w:ascii="Arial" w:hAnsi="Arial" w:cs="Arial"/>
                <w:sz w:val="22"/>
                <w:szCs w:val="22"/>
              </w:rPr>
              <w:t xml:space="preserve"> </w:t>
            </w:r>
          </w:p>
        </w:tc>
      </w:tr>
      <w:tr w:rsidR="00157F17" w:rsidRPr="00D13BD3" w14:paraId="5BFD825C" w14:textId="77777777" w:rsidTr="00643C5C">
        <w:tc>
          <w:tcPr>
            <w:tcW w:w="2943" w:type="dxa"/>
            <w:tcBorders>
              <w:top w:val="nil"/>
              <w:left w:val="nil"/>
              <w:bottom w:val="nil"/>
              <w:right w:val="nil"/>
            </w:tcBorders>
          </w:tcPr>
          <w:p w14:paraId="04DF5869" w14:textId="77777777" w:rsidR="00157F17" w:rsidRPr="00D13BD3" w:rsidRDefault="00157F17"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074F74E3" w14:textId="77777777" w:rsidR="00157F17" w:rsidRPr="00D13BD3" w:rsidRDefault="00157F17" w:rsidP="00643C5C">
            <w:pPr>
              <w:spacing w:before="40" w:after="40" w:line="240" w:lineRule="atLeast"/>
              <w:rPr>
                <w:rFonts w:ascii="Arial" w:hAnsi="Arial" w:cs="Arial"/>
              </w:rPr>
            </w:pPr>
          </w:p>
        </w:tc>
        <w:tc>
          <w:tcPr>
            <w:tcW w:w="7229" w:type="dxa"/>
            <w:tcBorders>
              <w:top w:val="nil"/>
              <w:left w:val="nil"/>
              <w:bottom w:val="nil"/>
              <w:right w:val="nil"/>
            </w:tcBorders>
          </w:tcPr>
          <w:p w14:paraId="0E43D98C" w14:textId="77777777" w:rsidR="00157F17" w:rsidRPr="007C6D0E" w:rsidRDefault="007C6D0E" w:rsidP="00643C5C">
            <w:pPr>
              <w:jc w:val="both"/>
              <w:rPr>
                <w:rFonts w:ascii="Arial" w:hAnsi="Arial" w:cs="Arial"/>
                <w:i/>
                <w:color w:val="000000" w:themeColor="text1"/>
                <w:sz w:val="22"/>
                <w:szCs w:val="22"/>
              </w:rPr>
            </w:pPr>
            <w:r w:rsidRPr="007C6D0E">
              <w:rPr>
                <w:rFonts w:ascii="Arial" w:hAnsi="Arial" w:cs="Arial"/>
                <w:color w:val="000000" w:themeColor="text1"/>
                <w:sz w:val="22"/>
                <w:szCs w:val="22"/>
              </w:rPr>
              <w:t xml:space="preserve">Titolare di Borsa di studio </w:t>
            </w:r>
            <w:r>
              <w:rPr>
                <w:rFonts w:ascii="Arial" w:hAnsi="Arial" w:cs="Arial"/>
                <w:color w:val="000000" w:themeColor="text1"/>
                <w:sz w:val="22"/>
                <w:szCs w:val="22"/>
                <w:shd w:val="clear" w:color="auto" w:fill="FFFFFF"/>
              </w:rPr>
              <w:t>nell'ambito</w:t>
            </w:r>
            <w:r w:rsidRPr="007C6D0E">
              <w:rPr>
                <w:rFonts w:ascii="Arial" w:hAnsi="Arial" w:cs="Arial"/>
                <w:color w:val="000000" w:themeColor="text1"/>
                <w:sz w:val="22"/>
                <w:szCs w:val="22"/>
                <w:shd w:val="clear" w:color="auto" w:fill="FFFFFF"/>
              </w:rPr>
              <w:t xml:space="preserve"> della convenzione</w:t>
            </w:r>
            <w:r w:rsidRPr="007C6D0E">
              <w:rPr>
                <w:rStyle w:val="apple-converted-space"/>
                <w:rFonts w:ascii="Arial" w:hAnsi="Arial" w:cs="Arial"/>
                <w:color w:val="000000" w:themeColor="text1"/>
                <w:sz w:val="22"/>
                <w:szCs w:val="22"/>
                <w:shd w:val="clear" w:color="auto" w:fill="FFFFFF"/>
              </w:rPr>
              <w:t xml:space="preserve"> </w:t>
            </w:r>
            <w:r w:rsidRPr="007C6D0E">
              <w:rPr>
                <w:rStyle w:val="Enfasicorsivo"/>
                <w:rFonts w:ascii="Arial" w:hAnsi="Arial" w:cs="Arial"/>
                <w:bCs/>
                <w:i w:val="0"/>
                <w:color w:val="000000" w:themeColor="text1"/>
                <w:sz w:val="22"/>
                <w:szCs w:val="22"/>
                <w:shd w:val="clear" w:color="auto" w:fill="FFFFFF"/>
              </w:rPr>
              <w:t>di scambio Brown</w:t>
            </w:r>
            <w:r w:rsidRPr="007C6D0E">
              <w:rPr>
                <w:rStyle w:val="apple-converted-space"/>
                <w:rFonts w:ascii="Arial" w:hAnsi="Arial" w:cs="Arial"/>
                <w:i/>
                <w:color w:val="000000" w:themeColor="text1"/>
                <w:sz w:val="22"/>
                <w:szCs w:val="22"/>
                <w:shd w:val="clear" w:color="auto" w:fill="FFFFFF"/>
              </w:rPr>
              <w:t xml:space="preserve"> </w:t>
            </w:r>
            <w:r w:rsidRPr="007C6D0E">
              <w:rPr>
                <w:rFonts w:ascii="Arial" w:hAnsi="Arial" w:cs="Arial"/>
                <w:color w:val="000000" w:themeColor="text1"/>
                <w:sz w:val="22"/>
                <w:szCs w:val="22"/>
                <w:shd w:val="clear" w:color="auto" w:fill="FFFFFF"/>
              </w:rPr>
              <w:t xml:space="preserve">University- Università </w:t>
            </w:r>
            <w:r w:rsidRPr="007C6D0E">
              <w:rPr>
                <w:rStyle w:val="Enfasicorsivo"/>
                <w:rFonts w:ascii="Arial" w:hAnsi="Arial" w:cs="Arial"/>
                <w:bCs/>
                <w:i w:val="0"/>
                <w:color w:val="000000" w:themeColor="text1"/>
                <w:sz w:val="22"/>
                <w:szCs w:val="22"/>
                <w:shd w:val="clear" w:color="auto" w:fill="FFFFFF"/>
              </w:rPr>
              <w:t>di Bologna</w:t>
            </w:r>
          </w:p>
        </w:tc>
      </w:tr>
      <w:tr w:rsidR="00157F17" w:rsidRPr="00D13BD3" w14:paraId="09B9321E" w14:textId="77777777" w:rsidTr="00643C5C">
        <w:tc>
          <w:tcPr>
            <w:tcW w:w="2943" w:type="dxa"/>
            <w:tcBorders>
              <w:top w:val="nil"/>
              <w:left w:val="nil"/>
              <w:bottom w:val="nil"/>
              <w:right w:val="nil"/>
            </w:tcBorders>
          </w:tcPr>
          <w:p w14:paraId="277EED99" w14:textId="77777777" w:rsidR="00157F17" w:rsidRPr="00D13BD3" w:rsidRDefault="00157F17"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4B6DC8D1" w14:textId="77777777" w:rsidR="00157F17" w:rsidRPr="00D13BD3" w:rsidRDefault="00157F17" w:rsidP="00643C5C">
            <w:pPr>
              <w:spacing w:before="40" w:after="40" w:line="240" w:lineRule="atLeast"/>
              <w:rPr>
                <w:rFonts w:ascii="Arial" w:hAnsi="Arial" w:cs="Arial"/>
              </w:rPr>
            </w:pPr>
          </w:p>
        </w:tc>
        <w:tc>
          <w:tcPr>
            <w:tcW w:w="7229" w:type="dxa"/>
            <w:tcBorders>
              <w:top w:val="nil"/>
              <w:left w:val="nil"/>
              <w:bottom w:val="nil"/>
              <w:right w:val="nil"/>
            </w:tcBorders>
          </w:tcPr>
          <w:p w14:paraId="4DBDE9A5" w14:textId="77777777" w:rsidR="00157F17" w:rsidRPr="00F23FEC" w:rsidRDefault="00157F17" w:rsidP="007C6D0E">
            <w:pPr>
              <w:tabs>
                <w:tab w:val="left" w:pos="6238"/>
              </w:tabs>
              <w:jc w:val="both"/>
              <w:rPr>
                <w:rFonts w:ascii="Arial" w:hAnsi="Arial" w:cs="Arial"/>
                <w:sz w:val="22"/>
                <w:szCs w:val="22"/>
              </w:rPr>
            </w:pPr>
            <w:r w:rsidRPr="000A2F39">
              <w:rPr>
                <w:rFonts w:ascii="Arial" w:hAnsi="Arial" w:cs="Arial"/>
                <w:sz w:val="22"/>
                <w:szCs w:val="22"/>
              </w:rPr>
              <w:t>Attività di ricerca ed analisi dati</w:t>
            </w:r>
            <w:r>
              <w:rPr>
                <w:rFonts w:ascii="Arial" w:hAnsi="Arial" w:cs="Arial"/>
                <w:sz w:val="22"/>
                <w:szCs w:val="22"/>
              </w:rPr>
              <w:t xml:space="preserve"> presso il</w:t>
            </w:r>
            <w:r w:rsidRPr="00EA355A">
              <w:rPr>
                <w:rFonts w:ascii="Arial" w:hAnsi="Arial" w:cs="Arial"/>
                <w:sz w:val="22"/>
                <w:szCs w:val="22"/>
              </w:rPr>
              <w:t xml:space="preserve"> Laboratorio di </w:t>
            </w:r>
            <w:r w:rsidR="007C6D0E" w:rsidRPr="00EA355A">
              <w:rPr>
                <w:rFonts w:ascii="Arial" w:hAnsi="Arial" w:cs="Arial"/>
                <w:sz w:val="22"/>
                <w:szCs w:val="22"/>
              </w:rPr>
              <w:t>Neurofisiologia e Neuroanatomia</w:t>
            </w:r>
          </w:p>
        </w:tc>
      </w:tr>
    </w:tbl>
    <w:p w14:paraId="20C44DD7" w14:textId="77777777" w:rsidR="007C6D0E" w:rsidRDefault="007C6D0E" w:rsidP="007C6D0E">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C6D0E" w:rsidRPr="00D13BD3" w14:paraId="17EB237E" w14:textId="77777777" w:rsidTr="00643C5C">
        <w:tc>
          <w:tcPr>
            <w:tcW w:w="2943" w:type="dxa"/>
            <w:tcBorders>
              <w:top w:val="nil"/>
              <w:left w:val="nil"/>
              <w:bottom w:val="nil"/>
              <w:right w:val="nil"/>
            </w:tcBorders>
          </w:tcPr>
          <w:p w14:paraId="25EAF9A3" w14:textId="77777777" w:rsidR="007C6D0E" w:rsidRPr="00D13BD3" w:rsidRDefault="007C6D0E" w:rsidP="00CE25FF">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4277B576" w14:textId="77777777" w:rsidR="007C6D0E" w:rsidRPr="00D13BD3" w:rsidRDefault="007C6D0E" w:rsidP="00643C5C">
            <w:pPr>
              <w:spacing w:before="40" w:after="40" w:line="240" w:lineRule="atLeast"/>
              <w:rPr>
                <w:rFonts w:ascii="Arial" w:hAnsi="Arial" w:cs="Arial"/>
              </w:rPr>
            </w:pPr>
          </w:p>
        </w:tc>
        <w:tc>
          <w:tcPr>
            <w:tcW w:w="7229" w:type="dxa"/>
            <w:tcBorders>
              <w:top w:val="nil"/>
              <w:left w:val="nil"/>
              <w:bottom w:val="nil"/>
              <w:right w:val="nil"/>
            </w:tcBorders>
          </w:tcPr>
          <w:p w14:paraId="05794224" w14:textId="77777777" w:rsidR="007C6D0E" w:rsidRPr="007C6D0E" w:rsidRDefault="007C6D0E" w:rsidP="007C6D0E">
            <w:pPr>
              <w:jc w:val="both"/>
              <w:rPr>
                <w:rFonts w:ascii="Arial" w:hAnsi="Arial" w:cs="Arial"/>
                <w:sz w:val="22"/>
                <w:szCs w:val="22"/>
                <w:lang w:val="en-US"/>
              </w:rPr>
            </w:pPr>
            <w:r>
              <w:rPr>
                <w:rFonts w:ascii="Arial" w:hAnsi="Arial" w:cs="Arial"/>
                <w:sz w:val="22"/>
                <w:szCs w:val="22"/>
                <w:lang w:val="en-US"/>
              </w:rPr>
              <w:t>01/03/1999 – 30/08/1999</w:t>
            </w:r>
          </w:p>
        </w:tc>
      </w:tr>
      <w:tr w:rsidR="007C6D0E" w:rsidRPr="0029766C" w14:paraId="7E73B804" w14:textId="77777777" w:rsidTr="00643C5C">
        <w:tc>
          <w:tcPr>
            <w:tcW w:w="2943" w:type="dxa"/>
            <w:tcBorders>
              <w:top w:val="nil"/>
              <w:left w:val="nil"/>
              <w:bottom w:val="nil"/>
              <w:right w:val="nil"/>
            </w:tcBorders>
          </w:tcPr>
          <w:p w14:paraId="32BD4608" w14:textId="76F59347" w:rsidR="007C6D0E" w:rsidRPr="000A2F39" w:rsidRDefault="007C6D0E" w:rsidP="00D442A1">
            <w:pPr>
              <w:keepNext/>
              <w:spacing w:before="40" w:after="40" w:line="240" w:lineRule="atLeast"/>
              <w:rPr>
                <w:rFonts w:ascii="Arial" w:hAnsi="Arial" w:cs="Arial"/>
                <w:sz w:val="22"/>
                <w:szCs w:val="22"/>
              </w:rPr>
            </w:pPr>
            <w:r w:rsidRPr="000A2F39">
              <w:rPr>
                <w:rFonts w:ascii="Arial" w:hAnsi="Arial" w:cs="Arial"/>
                <w:sz w:val="22"/>
                <w:szCs w:val="22"/>
              </w:rPr>
              <w:t xml:space="preserve">• </w:t>
            </w:r>
            <w:r w:rsidR="00D442A1">
              <w:rPr>
                <w:rFonts w:ascii="Arial" w:hAnsi="Arial" w:cs="Arial"/>
                <w:sz w:val="22"/>
                <w:szCs w:val="22"/>
              </w:rPr>
              <w:t>D</w:t>
            </w:r>
            <w:r w:rsidRPr="000A2F39">
              <w:rPr>
                <w:rFonts w:ascii="Arial" w:hAnsi="Arial" w:cs="Arial"/>
                <w:sz w:val="22"/>
                <w:szCs w:val="22"/>
              </w:rPr>
              <w:t>atore di lavoro</w:t>
            </w:r>
          </w:p>
        </w:tc>
        <w:tc>
          <w:tcPr>
            <w:tcW w:w="284" w:type="dxa"/>
            <w:tcBorders>
              <w:top w:val="nil"/>
              <w:left w:val="nil"/>
              <w:bottom w:val="nil"/>
              <w:right w:val="nil"/>
            </w:tcBorders>
          </w:tcPr>
          <w:p w14:paraId="22346FA8" w14:textId="77777777" w:rsidR="007C6D0E" w:rsidRPr="00D13BD3" w:rsidRDefault="007C6D0E" w:rsidP="00643C5C">
            <w:pPr>
              <w:spacing w:before="40" w:after="40" w:line="240" w:lineRule="atLeast"/>
              <w:rPr>
                <w:rFonts w:ascii="Arial" w:hAnsi="Arial" w:cs="Arial"/>
              </w:rPr>
            </w:pPr>
          </w:p>
        </w:tc>
        <w:tc>
          <w:tcPr>
            <w:tcW w:w="7229" w:type="dxa"/>
            <w:tcBorders>
              <w:top w:val="nil"/>
              <w:left w:val="nil"/>
              <w:bottom w:val="nil"/>
              <w:right w:val="nil"/>
            </w:tcBorders>
          </w:tcPr>
          <w:p w14:paraId="50AC5633" w14:textId="77777777" w:rsidR="007C6D0E" w:rsidRPr="007C6D0E" w:rsidRDefault="007C6D0E" w:rsidP="00643C5C">
            <w:pPr>
              <w:tabs>
                <w:tab w:val="left" w:pos="6238"/>
              </w:tabs>
              <w:jc w:val="both"/>
              <w:rPr>
                <w:rFonts w:ascii="Arial" w:hAnsi="Arial" w:cs="Arial"/>
                <w:sz w:val="22"/>
                <w:szCs w:val="22"/>
                <w:lang w:val="en-US"/>
              </w:rPr>
            </w:pPr>
            <w:r w:rsidRPr="000A2F39">
              <w:rPr>
                <w:rFonts w:ascii="Arial" w:hAnsi="Arial" w:cs="Arial"/>
                <w:sz w:val="22"/>
                <w:szCs w:val="22"/>
                <w:lang w:val="en-US"/>
              </w:rPr>
              <w:t>Department of Psychology, University of Otago, Dunedin, New Zealand</w:t>
            </w:r>
          </w:p>
        </w:tc>
      </w:tr>
      <w:tr w:rsidR="007C6D0E" w:rsidRPr="00D13BD3" w14:paraId="77EA1E2F" w14:textId="77777777" w:rsidTr="00643C5C">
        <w:tc>
          <w:tcPr>
            <w:tcW w:w="2943" w:type="dxa"/>
            <w:tcBorders>
              <w:top w:val="nil"/>
              <w:left w:val="nil"/>
              <w:bottom w:val="nil"/>
              <w:right w:val="nil"/>
            </w:tcBorders>
          </w:tcPr>
          <w:p w14:paraId="38677B52" w14:textId="77777777" w:rsidR="007C6D0E" w:rsidRPr="00D13BD3" w:rsidRDefault="007C6D0E" w:rsidP="00CE25FF">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74F2DB04" w14:textId="77777777" w:rsidR="007C6D0E" w:rsidRPr="00D13BD3" w:rsidRDefault="007C6D0E" w:rsidP="00643C5C">
            <w:pPr>
              <w:spacing w:before="40" w:after="40" w:line="240" w:lineRule="atLeast"/>
              <w:rPr>
                <w:rFonts w:ascii="Arial" w:hAnsi="Arial" w:cs="Arial"/>
              </w:rPr>
            </w:pPr>
          </w:p>
        </w:tc>
        <w:tc>
          <w:tcPr>
            <w:tcW w:w="7229" w:type="dxa"/>
            <w:tcBorders>
              <w:top w:val="nil"/>
              <w:left w:val="nil"/>
              <w:bottom w:val="nil"/>
              <w:right w:val="nil"/>
            </w:tcBorders>
          </w:tcPr>
          <w:p w14:paraId="23C92DAD" w14:textId="77777777" w:rsidR="007C6D0E" w:rsidRPr="00F23FEC" w:rsidRDefault="007C6D0E" w:rsidP="00643C5C">
            <w:pPr>
              <w:spacing w:before="20" w:after="20" w:line="240" w:lineRule="atLeast"/>
              <w:jc w:val="both"/>
              <w:rPr>
                <w:rFonts w:ascii="Arial" w:hAnsi="Arial" w:cs="Arial"/>
                <w:sz w:val="22"/>
                <w:szCs w:val="22"/>
              </w:rPr>
            </w:pPr>
            <w:r>
              <w:rPr>
                <w:rFonts w:ascii="Arial" w:hAnsi="Arial" w:cs="Arial"/>
                <w:sz w:val="22"/>
                <w:szCs w:val="22"/>
              </w:rPr>
              <w:t xml:space="preserve">Privata </w:t>
            </w:r>
          </w:p>
        </w:tc>
      </w:tr>
      <w:tr w:rsidR="007C6D0E" w:rsidRPr="00D13BD3" w14:paraId="5F36DDA8" w14:textId="77777777" w:rsidTr="00643C5C">
        <w:tc>
          <w:tcPr>
            <w:tcW w:w="2943" w:type="dxa"/>
            <w:tcBorders>
              <w:top w:val="nil"/>
              <w:left w:val="nil"/>
              <w:bottom w:val="nil"/>
              <w:right w:val="nil"/>
            </w:tcBorders>
          </w:tcPr>
          <w:p w14:paraId="6B94F732" w14:textId="77777777" w:rsidR="007C6D0E" w:rsidRPr="00D13BD3" w:rsidRDefault="007C6D0E"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4CDC1866" w14:textId="77777777" w:rsidR="007C6D0E" w:rsidRPr="00D13BD3" w:rsidRDefault="007C6D0E" w:rsidP="00643C5C">
            <w:pPr>
              <w:spacing w:before="40" w:after="40" w:line="240" w:lineRule="atLeast"/>
              <w:rPr>
                <w:rFonts w:ascii="Arial" w:hAnsi="Arial" w:cs="Arial"/>
              </w:rPr>
            </w:pPr>
          </w:p>
        </w:tc>
        <w:tc>
          <w:tcPr>
            <w:tcW w:w="7229" w:type="dxa"/>
            <w:tcBorders>
              <w:top w:val="nil"/>
              <w:left w:val="nil"/>
              <w:bottom w:val="nil"/>
              <w:right w:val="nil"/>
            </w:tcBorders>
          </w:tcPr>
          <w:p w14:paraId="32A0D5CD" w14:textId="710F00C9" w:rsidR="007C6D0E" w:rsidRPr="007C6D0E" w:rsidRDefault="007C6D0E" w:rsidP="00D442A1">
            <w:pPr>
              <w:jc w:val="both"/>
              <w:rPr>
                <w:rFonts w:ascii="Arial" w:hAnsi="Arial" w:cs="Arial"/>
                <w:i/>
                <w:color w:val="000000" w:themeColor="text1"/>
                <w:sz w:val="22"/>
                <w:szCs w:val="22"/>
              </w:rPr>
            </w:pPr>
            <w:r>
              <w:rPr>
                <w:rFonts w:ascii="Arial" w:hAnsi="Arial" w:cs="Arial"/>
                <w:color w:val="000000" w:themeColor="text1"/>
                <w:sz w:val="22"/>
                <w:szCs w:val="22"/>
              </w:rPr>
              <w:t>Titolare di Borsa di studio</w:t>
            </w:r>
            <w:r w:rsidR="00D442A1">
              <w:rPr>
                <w:rFonts w:ascii="Arial" w:hAnsi="Arial" w:cs="Arial"/>
                <w:color w:val="000000" w:themeColor="text1"/>
                <w:sz w:val="22"/>
                <w:szCs w:val="22"/>
              </w:rPr>
              <w:t xml:space="preserve"> </w:t>
            </w:r>
          </w:p>
        </w:tc>
      </w:tr>
      <w:tr w:rsidR="007C6D0E" w:rsidRPr="00D13BD3" w14:paraId="0E830160" w14:textId="77777777" w:rsidTr="00643C5C">
        <w:tc>
          <w:tcPr>
            <w:tcW w:w="2943" w:type="dxa"/>
            <w:tcBorders>
              <w:top w:val="nil"/>
              <w:left w:val="nil"/>
              <w:bottom w:val="nil"/>
              <w:right w:val="nil"/>
            </w:tcBorders>
          </w:tcPr>
          <w:p w14:paraId="56E25B1C" w14:textId="77777777" w:rsidR="007C6D0E" w:rsidRPr="00D13BD3" w:rsidRDefault="007C6D0E"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44CE1C49" w14:textId="77777777" w:rsidR="007C6D0E" w:rsidRPr="00D13BD3" w:rsidRDefault="007C6D0E" w:rsidP="00643C5C">
            <w:pPr>
              <w:spacing w:before="40" w:after="40" w:line="240" w:lineRule="atLeast"/>
              <w:rPr>
                <w:rFonts w:ascii="Arial" w:hAnsi="Arial" w:cs="Arial"/>
              </w:rPr>
            </w:pPr>
          </w:p>
        </w:tc>
        <w:tc>
          <w:tcPr>
            <w:tcW w:w="7229" w:type="dxa"/>
            <w:tcBorders>
              <w:top w:val="nil"/>
              <w:left w:val="nil"/>
              <w:bottom w:val="nil"/>
              <w:right w:val="nil"/>
            </w:tcBorders>
          </w:tcPr>
          <w:p w14:paraId="321FF190" w14:textId="77777777" w:rsidR="007C6D0E" w:rsidRPr="00F23FEC" w:rsidRDefault="007C6D0E" w:rsidP="007C6D0E">
            <w:pPr>
              <w:tabs>
                <w:tab w:val="left" w:pos="6238"/>
              </w:tabs>
              <w:jc w:val="both"/>
              <w:rPr>
                <w:rFonts w:ascii="Arial" w:hAnsi="Arial" w:cs="Arial"/>
                <w:sz w:val="22"/>
                <w:szCs w:val="22"/>
              </w:rPr>
            </w:pPr>
            <w:r w:rsidRPr="000A2F39">
              <w:rPr>
                <w:rFonts w:ascii="Arial" w:hAnsi="Arial" w:cs="Arial"/>
                <w:sz w:val="22"/>
                <w:szCs w:val="22"/>
              </w:rPr>
              <w:t>Attività di ricerca ed analisi dati</w:t>
            </w:r>
            <w:r>
              <w:rPr>
                <w:rFonts w:ascii="Arial" w:hAnsi="Arial" w:cs="Arial"/>
                <w:sz w:val="22"/>
                <w:szCs w:val="22"/>
              </w:rPr>
              <w:t xml:space="preserve"> presso il</w:t>
            </w:r>
            <w:r w:rsidRPr="00EA355A">
              <w:rPr>
                <w:rFonts w:ascii="Arial" w:hAnsi="Arial" w:cs="Arial"/>
                <w:sz w:val="22"/>
                <w:szCs w:val="22"/>
              </w:rPr>
              <w:t xml:space="preserve"> Laboratorio di Neurofisiologia comportamentale</w:t>
            </w:r>
          </w:p>
        </w:tc>
      </w:tr>
    </w:tbl>
    <w:p w14:paraId="52D86E1B" w14:textId="77777777" w:rsidR="007C6D0E" w:rsidRDefault="007C6D0E" w:rsidP="007C6D0E">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C6D0E" w:rsidRPr="00D13BD3" w14:paraId="11B8CD59" w14:textId="77777777" w:rsidTr="00643C5C">
        <w:tc>
          <w:tcPr>
            <w:tcW w:w="2943" w:type="dxa"/>
            <w:tcBorders>
              <w:top w:val="nil"/>
              <w:left w:val="nil"/>
              <w:bottom w:val="nil"/>
              <w:right w:val="nil"/>
            </w:tcBorders>
          </w:tcPr>
          <w:p w14:paraId="5404DE6B" w14:textId="77777777" w:rsidR="007C6D0E" w:rsidRPr="00D13BD3" w:rsidRDefault="007C6D0E" w:rsidP="00CE25FF">
            <w:pPr>
              <w:keepNext/>
              <w:spacing w:before="40" w:after="40" w:line="240" w:lineRule="atLeast"/>
              <w:rPr>
                <w:rFonts w:ascii="Arial" w:hAnsi="Arial" w:cs="Arial"/>
              </w:rPr>
            </w:pPr>
            <w:r w:rsidRPr="000A2F39">
              <w:rPr>
                <w:rFonts w:ascii="Arial" w:hAnsi="Arial" w:cs="Arial"/>
                <w:sz w:val="22"/>
                <w:szCs w:val="22"/>
              </w:rPr>
              <w:t>• Date (da – a)</w:t>
            </w:r>
          </w:p>
        </w:tc>
        <w:tc>
          <w:tcPr>
            <w:tcW w:w="284" w:type="dxa"/>
            <w:tcBorders>
              <w:top w:val="nil"/>
              <w:left w:val="nil"/>
              <w:bottom w:val="nil"/>
              <w:right w:val="nil"/>
            </w:tcBorders>
          </w:tcPr>
          <w:p w14:paraId="59D59C31" w14:textId="77777777" w:rsidR="007C6D0E" w:rsidRPr="00D13BD3" w:rsidRDefault="007C6D0E" w:rsidP="00643C5C">
            <w:pPr>
              <w:spacing w:before="40" w:after="40" w:line="240" w:lineRule="atLeast"/>
              <w:rPr>
                <w:rFonts w:ascii="Arial" w:hAnsi="Arial" w:cs="Arial"/>
              </w:rPr>
            </w:pPr>
          </w:p>
        </w:tc>
        <w:tc>
          <w:tcPr>
            <w:tcW w:w="7229" w:type="dxa"/>
            <w:tcBorders>
              <w:top w:val="nil"/>
              <w:left w:val="nil"/>
              <w:bottom w:val="nil"/>
              <w:right w:val="nil"/>
            </w:tcBorders>
          </w:tcPr>
          <w:p w14:paraId="72D5DE29" w14:textId="77777777" w:rsidR="007C6D0E" w:rsidRPr="00C464A1" w:rsidRDefault="007C6D0E" w:rsidP="00643C5C">
            <w:pPr>
              <w:jc w:val="both"/>
              <w:rPr>
                <w:rFonts w:ascii="Arial" w:hAnsi="Arial" w:cs="Arial"/>
                <w:sz w:val="22"/>
                <w:szCs w:val="22"/>
              </w:rPr>
            </w:pPr>
            <w:r>
              <w:rPr>
                <w:rFonts w:ascii="Arial" w:hAnsi="Arial" w:cs="Arial"/>
                <w:sz w:val="22"/>
                <w:szCs w:val="22"/>
              </w:rPr>
              <w:t>01/09/1997 – 31/10/1998</w:t>
            </w:r>
          </w:p>
        </w:tc>
      </w:tr>
      <w:tr w:rsidR="00D442A1" w:rsidRPr="00D13BD3" w14:paraId="03AEBA62" w14:textId="77777777" w:rsidTr="00643C5C">
        <w:tc>
          <w:tcPr>
            <w:tcW w:w="2943" w:type="dxa"/>
            <w:tcBorders>
              <w:top w:val="nil"/>
              <w:left w:val="nil"/>
              <w:bottom w:val="nil"/>
              <w:right w:val="nil"/>
            </w:tcBorders>
          </w:tcPr>
          <w:p w14:paraId="79AA8BF2" w14:textId="0582049C" w:rsidR="00D442A1" w:rsidRPr="000A2F39" w:rsidRDefault="00D442A1" w:rsidP="00D442A1">
            <w:pPr>
              <w:keepNext/>
              <w:spacing w:before="40" w:after="40" w:line="240" w:lineRule="atLeast"/>
              <w:rPr>
                <w:rFonts w:ascii="Arial" w:hAnsi="Arial" w:cs="Arial"/>
                <w:sz w:val="22"/>
                <w:szCs w:val="22"/>
              </w:rPr>
            </w:pPr>
            <w:r>
              <w:rPr>
                <w:rFonts w:ascii="Arial" w:hAnsi="Arial" w:cs="Arial"/>
                <w:sz w:val="22"/>
                <w:szCs w:val="22"/>
              </w:rPr>
              <w:t>• D</w:t>
            </w:r>
            <w:r w:rsidRPr="000A2F39">
              <w:rPr>
                <w:rFonts w:ascii="Arial" w:hAnsi="Arial" w:cs="Arial"/>
                <w:sz w:val="22"/>
                <w:szCs w:val="22"/>
              </w:rPr>
              <w:t>atore di lavoro</w:t>
            </w:r>
          </w:p>
        </w:tc>
        <w:tc>
          <w:tcPr>
            <w:tcW w:w="284" w:type="dxa"/>
            <w:tcBorders>
              <w:top w:val="nil"/>
              <w:left w:val="nil"/>
              <w:bottom w:val="nil"/>
              <w:right w:val="nil"/>
            </w:tcBorders>
          </w:tcPr>
          <w:p w14:paraId="1EC7C118" w14:textId="77777777" w:rsidR="00D442A1" w:rsidRPr="00D13BD3" w:rsidRDefault="00D442A1" w:rsidP="00D442A1">
            <w:pPr>
              <w:spacing w:before="40" w:after="40" w:line="240" w:lineRule="atLeast"/>
              <w:rPr>
                <w:rFonts w:ascii="Arial" w:hAnsi="Arial" w:cs="Arial"/>
              </w:rPr>
            </w:pPr>
          </w:p>
        </w:tc>
        <w:tc>
          <w:tcPr>
            <w:tcW w:w="7229" w:type="dxa"/>
            <w:tcBorders>
              <w:top w:val="nil"/>
              <w:left w:val="nil"/>
              <w:bottom w:val="nil"/>
              <w:right w:val="nil"/>
            </w:tcBorders>
          </w:tcPr>
          <w:p w14:paraId="70478B0F" w14:textId="40E3A3DD" w:rsidR="00D442A1" w:rsidRPr="00D442A1" w:rsidRDefault="00D442A1" w:rsidP="00D442A1">
            <w:pPr>
              <w:jc w:val="both"/>
              <w:rPr>
                <w:rFonts w:ascii="Arial" w:hAnsi="Arial" w:cs="Arial"/>
                <w:sz w:val="22"/>
                <w:szCs w:val="22"/>
              </w:rPr>
            </w:pPr>
            <w:r w:rsidRPr="00D442A1">
              <w:rPr>
                <w:rFonts w:ascii="Arial" w:hAnsi="Arial" w:cs="Arial"/>
                <w:sz w:val="22"/>
                <w:szCs w:val="22"/>
              </w:rPr>
              <w:t>Università degli Studi di BOLOGNA</w:t>
            </w:r>
          </w:p>
        </w:tc>
      </w:tr>
      <w:tr w:rsidR="00D442A1" w:rsidRPr="00D13BD3" w14:paraId="4DDBD269" w14:textId="77777777" w:rsidTr="00643C5C">
        <w:tc>
          <w:tcPr>
            <w:tcW w:w="2943" w:type="dxa"/>
            <w:tcBorders>
              <w:top w:val="nil"/>
              <w:left w:val="nil"/>
              <w:bottom w:val="nil"/>
              <w:right w:val="nil"/>
            </w:tcBorders>
          </w:tcPr>
          <w:p w14:paraId="613105DC" w14:textId="77777777" w:rsidR="00D442A1" w:rsidRPr="00D13BD3" w:rsidRDefault="00D442A1" w:rsidP="00D442A1">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30BAB4F8" w14:textId="77777777" w:rsidR="00D442A1" w:rsidRPr="00D13BD3" w:rsidRDefault="00D442A1" w:rsidP="00D442A1">
            <w:pPr>
              <w:spacing w:before="40" w:after="40" w:line="240" w:lineRule="atLeast"/>
              <w:rPr>
                <w:rFonts w:ascii="Arial" w:hAnsi="Arial" w:cs="Arial"/>
              </w:rPr>
            </w:pPr>
          </w:p>
        </w:tc>
        <w:tc>
          <w:tcPr>
            <w:tcW w:w="7229" w:type="dxa"/>
            <w:tcBorders>
              <w:top w:val="nil"/>
              <w:left w:val="nil"/>
              <w:bottom w:val="nil"/>
              <w:right w:val="nil"/>
            </w:tcBorders>
          </w:tcPr>
          <w:p w14:paraId="05BD6517" w14:textId="69DAF07F" w:rsidR="00D442A1" w:rsidRPr="00D442A1" w:rsidRDefault="00D442A1" w:rsidP="00D442A1">
            <w:pPr>
              <w:spacing w:before="20" w:after="20" w:line="240" w:lineRule="atLeast"/>
              <w:jc w:val="both"/>
              <w:rPr>
                <w:rFonts w:ascii="Arial" w:hAnsi="Arial" w:cs="Arial"/>
                <w:sz w:val="22"/>
                <w:szCs w:val="22"/>
              </w:rPr>
            </w:pPr>
            <w:r w:rsidRPr="00D442A1">
              <w:rPr>
                <w:rFonts w:ascii="Arial" w:hAnsi="Arial" w:cs="Arial"/>
                <w:sz w:val="22"/>
                <w:szCs w:val="22"/>
              </w:rPr>
              <w:t>Dipartimento di Fisiologia Umana e Generale (cessato)</w:t>
            </w:r>
          </w:p>
        </w:tc>
      </w:tr>
      <w:tr w:rsidR="007C6D0E" w:rsidRPr="00D13BD3" w14:paraId="5A4CC2D2" w14:textId="77777777" w:rsidTr="00643C5C">
        <w:tc>
          <w:tcPr>
            <w:tcW w:w="2943" w:type="dxa"/>
            <w:tcBorders>
              <w:top w:val="nil"/>
              <w:left w:val="nil"/>
              <w:bottom w:val="nil"/>
              <w:right w:val="nil"/>
            </w:tcBorders>
          </w:tcPr>
          <w:p w14:paraId="0523E2AF" w14:textId="77777777" w:rsidR="007C6D0E" w:rsidRPr="00D13BD3" w:rsidRDefault="007C6D0E"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4CBC1390" w14:textId="77777777" w:rsidR="007C6D0E" w:rsidRPr="00D13BD3" w:rsidRDefault="007C6D0E" w:rsidP="00643C5C">
            <w:pPr>
              <w:spacing w:before="40" w:after="40" w:line="240" w:lineRule="atLeast"/>
              <w:rPr>
                <w:rFonts w:ascii="Arial" w:hAnsi="Arial" w:cs="Arial"/>
              </w:rPr>
            </w:pPr>
          </w:p>
        </w:tc>
        <w:tc>
          <w:tcPr>
            <w:tcW w:w="7229" w:type="dxa"/>
            <w:tcBorders>
              <w:top w:val="nil"/>
              <w:left w:val="nil"/>
              <w:bottom w:val="nil"/>
              <w:right w:val="nil"/>
            </w:tcBorders>
          </w:tcPr>
          <w:p w14:paraId="664759CC" w14:textId="77777777" w:rsidR="007C6D0E" w:rsidRPr="00F23FEC" w:rsidRDefault="007C6D0E" w:rsidP="00643C5C">
            <w:pPr>
              <w:jc w:val="both"/>
              <w:rPr>
                <w:rFonts w:ascii="Arial" w:hAnsi="Arial" w:cs="Arial"/>
                <w:sz w:val="22"/>
                <w:szCs w:val="22"/>
              </w:rPr>
            </w:pPr>
            <w:r w:rsidRPr="000A2F39">
              <w:rPr>
                <w:rFonts w:ascii="Arial" w:hAnsi="Arial" w:cs="Arial"/>
                <w:sz w:val="22"/>
                <w:szCs w:val="22"/>
              </w:rPr>
              <w:t>Laureata fre</w:t>
            </w:r>
            <w:r>
              <w:rPr>
                <w:rFonts w:ascii="Arial" w:hAnsi="Arial" w:cs="Arial"/>
                <w:sz w:val="22"/>
                <w:szCs w:val="22"/>
              </w:rPr>
              <w:t>quentatrice</w:t>
            </w:r>
          </w:p>
        </w:tc>
      </w:tr>
      <w:tr w:rsidR="007C6D0E" w:rsidRPr="00D13BD3" w14:paraId="4034A24F" w14:textId="77777777" w:rsidTr="00643C5C">
        <w:tc>
          <w:tcPr>
            <w:tcW w:w="2943" w:type="dxa"/>
            <w:tcBorders>
              <w:top w:val="nil"/>
              <w:left w:val="nil"/>
              <w:bottom w:val="nil"/>
              <w:right w:val="nil"/>
            </w:tcBorders>
          </w:tcPr>
          <w:p w14:paraId="4DDAD8B7" w14:textId="77777777" w:rsidR="007C6D0E" w:rsidRPr="00D13BD3" w:rsidRDefault="007C6D0E"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5FB8C9EF" w14:textId="77777777" w:rsidR="007C6D0E" w:rsidRPr="00D13BD3" w:rsidRDefault="007C6D0E" w:rsidP="00643C5C">
            <w:pPr>
              <w:spacing w:before="40" w:after="40" w:line="240" w:lineRule="atLeast"/>
              <w:rPr>
                <w:rFonts w:ascii="Arial" w:hAnsi="Arial" w:cs="Arial"/>
              </w:rPr>
            </w:pPr>
          </w:p>
        </w:tc>
        <w:tc>
          <w:tcPr>
            <w:tcW w:w="7229" w:type="dxa"/>
            <w:tcBorders>
              <w:top w:val="nil"/>
              <w:left w:val="nil"/>
              <w:bottom w:val="nil"/>
              <w:right w:val="nil"/>
            </w:tcBorders>
          </w:tcPr>
          <w:p w14:paraId="4F27AD6A" w14:textId="77777777" w:rsidR="007C6D0E" w:rsidRPr="00F23FEC" w:rsidRDefault="007C6D0E" w:rsidP="00643C5C">
            <w:pPr>
              <w:jc w:val="both"/>
              <w:rPr>
                <w:rFonts w:ascii="Arial" w:hAnsi="Arial" w:cs="Arial"/>
                <w:sz w:val="22"/>
                <w:szCs w:val="22"/>
              </w:rPr>
            </w:pPr>
            <w:r w:rsidRPr="000A2F39">
              <w:rPr>
                <w:rFonts w:ascii="Arial" w:hAnsi="Arial" w:cs="Arial"/>
                <w:sz w:val="22"/>
                <w:szCs w:val="22"/>
              </w:rPr>
              <w:t>Attività di ricerca ed analisi dati</w:t>
            </w:r>
            <w:r>
              <w:rPr>
                <w:rFonts w:ascii="Arial" w:hAnsi="Arial" w:cs="Arial"/>
                <w:sz w:val="22"/>
                <w:szCs w:val="22"/>
              </w:rPr>
              <w:t xml:space="preserve"> presso il</w:t>
            </w:r>
            <w:r w:rsidRPr="00EA355A">
              <w:rPr>
                <w:rFonts w:ascii="Arial" w:hAnsi="Arial" w:cs="Arial"/>
                <w:sz w:val="22"/>
                <w:szCs w:val="22"/>
              </w:rPr>
              <w:t xml:space="preserve"> Laboratorio di Fisiologia, Plasticità sinaptica, Apprendimento e Memoria</w:t>
            </w:r>
          </w:p>
        </w:tc>
      </w:tr>
    </w:tbl>
    <w:p w14:paraId="3E4392A2" w14:textId="77777777" w:rsidR="007C6D0E" w:rsidRDefault="007C6D0E" w:rsidP="007C6D0E">
      <w:pPr>
        <w:spacing w:line="240" w:lineRule="atLeast"/>
        <w:jc w:val="both"/>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C6D0E" w:rsidRPr="00D13BD3" w14:paraId="7450CB36" w14:textId="77777777" w:rsidTr="00643C5C">
        <w:tc>
          <w:tcPr>
            <w:tcW w:w="2943" w:type="dxa"/>
            <w:tcBorders>
              <w:top w:val="nil"/>
              <w:left w:val="nil"/>
              <w:bottom w:val="nil"/>
              <w:right w:val="nil"/>
            </w:tcBorders>
          </w:tcPr>
          <w:p w14:paraId="415D13D6" w14:textId="77777777" w:rsidR="007C6D0E" w:rsidRPr="00D13BD3" w:rsidRDefault="007C6D0E" w:rsidP="00CE25FF">
            <w:pPr>
              <w:keepNext/>
              <w:spacing w:before="40" w:after="40" w:line="240" w:lineRule="atLeast"/>
              <w:rPr>
                <w:rFonts w:ascii="Arial" w:hAnsi="Arial" w:cs="Arial"/>
              </w:rPr>
            </w:pPr>
            <w:r w:rsidRPr="000A2F39">
              <w:rPr>
                <w:rFonts w:ascii="Arial" w:hAnsi="Arial" w:cs="Arial"/>
                <w:sz w:val="22"/>
                <w:szCs w:val="22"/>
              </w:rPr>
              <w:lastRenderedPageBreak/>
              <w:t>• Date (da – a)</w:t>
            </w:r>
          </w:p>
        </w:tc>
        <w:tc>
          <w:tcPr>
            <w:tcW w:w="284" w:type="dxa"/>
            <w:tcBorders>
              <w:top w:val="nil"/>
              <w:left w:val="nil"/>
              <w:bottom w:val="nil"/>
              <w:right w:val="nil"/>
            </w:tcBorders>
          </w:tcPr>
          <w:p w14:paraId="2ACEE16B" w14:textId="77777777" w:rsidR="007C6D0E" w:rsidRPr="00D13BD3" w:rsidRDefault="007C6D0E" w:rsidP="00643C5C">
            <w:pPr>
              <w:spacing w:before="40" w:after="40" w:line="240" w:lineRule="atLeast"/>
              <w:rPr>
                <w:rFonts w:ascii="Arial" w:hAnsi="Arial" w:cs="Arial"/>
              </w:rPr>
            </w:pPr>
          </w:p>
        </w:tc>
        <w:tc>
          <w:tcPr>
            <w:tcW w:w="7229" w:type="dxa"/>
            <w:tcBorders>
              <w:top w:val="nil"/>
              <w:left w:val="nil"/>
              <w:bottom w:val="nil"/>
              <w:right w:val="nil"/>
            </w:tcBorders>
          </w:tcPr>
          <w:p w14:paraId="5DAA9631" w14:textId="77777777" w:rsidR="007C6D0E" w:rsidRPr="00C464A1" w:rsidRDefault="007C6D0E" w:rsidP="00643C5C">
            <w:pPr>
              <w:jc w:val="both"/>
              <w:rPr>
                <w:rFonts w:ascii="Arial" w:hAnsi="Arial" w:cs="Arial"/>
                <w:sz w:val="22"/>
                <w:szCs w:val="22"/>
              </w:rPr>
            </w:pPr>
            <w:r w:rsidRPr="000A2F39">
              <w:rPr>
                <w:rFonts w:ascii="Arial" w:hAnsi="Arial" w:cs="Arial"/>
                <w:sz w:val="22"/>
                <w:szCs w:val="22"/>
              </w:rPr>
              <w:t>01/09/1995 – 15/08/1997</w:t>
            </w:r>
          </w:p>
        </w:tc>
      </w:tr>
      <w:tr w:rsidR="007C6D0E" w:rsidRPr="00D13BD3" w14:paraId="17211B50" w14:textId="77777777" w:rsidTr="00643C5C">
        <w:tc>
          <w:tcPr>
            <w:tcW w:w="2943" w:type="dxa"/>
            <w:tcBorders>
              <w:top w:val="nil"/>
              <w:left w:val="nil"/>
              <w:bottom w:val="nil"/>
              <w:right w:val="nil"/>
            </w:tcBorders>
          </w:tcPr>
          <w:p w14:paraId="5A90C8A8" w14:textId="510B5855" w:rsidR="007C6D0E" w:rsidRPr="000A2F39" w:rsidRDefault="007C6D0E" w:rsidP="00100889">
            <w:pPr>
              <w:keepNext/>
              <w:spacing w:before="40" w:after="40" w:line="240" w:lineRule="atLeast"/>
              <w:rPr>
                <w:rFonts w:ascii="Arial" w:hAnsi="Arial" w:cs="Arial"/>
                <w:sz w:val="22"/>
                <w:szCs w:val="22"/>
              </w:rPr>
            </w:pPr>
            <w:r w:rsidRPr="000A2F39">
              <w:rPr>
                <w:rFonts w:ascii="Arial" w:hAnsi="Arial" w:cs="Arial"/>
                <w:sz w:val="22"/>
                <w:szCs w:val="22"/>
              </w:rPr>
              <w:t xml:space="preserve">• </w:t>
            </w:r>
            <w:r w:rsidR="00100889">
              <w:rPr>
                <w:rFonts w:ascii="Arial" w:hAnsi="Arial" w:cs="Arial"/>
                <w:sz w:val="22"/>
                <w:szCs w:val="22"/>
              </w:rPr>
              <w:t>D</w:t>
            </w:r>
            <w:r w:rsidRPr="000A2F39">
              <w:rPr>
                <w:rFonts w:ascii="Arial" w:hAnsi="Arial" w:cs="Arial"/>
                <w:sz w:val="22"/>
                <w:szCs w:val="22"/>
              </w:rPr>
              <w:t>atore di lavoro</w:t>
            </w:r>
          </w:p>
        </w:tc>
        <w:tc>
          <w:tcPr>
            <w:tcW w:w="284" w:type="dxa"/>
            <w:tcBorders>
              <w:top w:val="nil"/>
              <w:left w:val="nil"/>
              <w:bottom w:val="nil"/>
              <w:right w:val="nil"/>
            </w:tcBorders>
          </w:tcPr>
          <w:p w14:paraId="7F6EC08D" w14:textId="77777777" w:rsidR="007C6D0E" w:rsidRPr="00D13BD3" w:rsidRDefault="007C6D0E" w:rsidP="00643C5C">
            <w:pPr>
              <w:spacing w:before="40" w:after="40" w:line="240" w:lineRule="atLeast"/>
              <w:rPr>
                <w:rFonts w:ascii="Arial" w:hAnsi="Arial" w:cs="Arial"/>
              </w:rPr>
            </w:pPr>
          </w:p>
        </w:tc>
        <w:tc>
          <w:tcPr>
            <w:tcW w:w="7229" w:type="dxa"/>
            <w:tcBorders>
              <w:top w:val="nil"/>
              <w:left w:val="nil"/>
              <w:bottom w:val="nil"/>
              <w:right w:val="nil"/>
            </w:tcBorders>
          </w:tcPr>
          <w:p w14:paraId="56DDD429" w14:textId="77777777" w:rsidR="007C6D0E" w:rsidRPr="000A2F39" w:rsidRDefault="007C6D0E" w:rsidP="00643C5C">
            <w:pPr>
              <w:jc w:val="both"/>
              <w:rPr>
                <w:rFonts w:ascii="Arial" w:hAnsi="Arial" w:cs="Arial"/>
                <w:sz w:val="22"/>
                <w:szCs w:val="22"/>
              </w:rPr>
            </w:pPr>
            <w:proofErr w:type="spellStart"/>
            <w:r w:rsidRPr="000A2F39">
              <w:rPr>
                <w:rFonts w:ascii="Arial" w:hAnsi="Arial" w:cs="Arial"/>
                <w:sz w:val="22"/>
                <w:szCs w:val="22"/>
              </w:rPr>
              <w:t>Samputensili</w:t>
            </w:r>
            <w:proofErr w:type="spellEnd"/>
            <w:r w:rsidRPr="000A2F39">
              <w:rPr>
                <w:rFonts w:ascii="Arial" w:hAnsi="Arial" w:cs="Arial"/>
                <w:sz w:val="22"/>
                <w:szCs w:val="22"/>
              </w:rPr>
              <w:t xml:space="preserve"> S.p.A., Zola Predosa, Bologna</w:t>
            </w:r>
          </w:p>
        </w:tc>
      </w:tr>
      <w:tr w:rsidR="007C6D0E" w:rsidRPr="00D13BD3" w14:paraId="1DF7FF16" w14:textId="77777777" w:rsidTr="00643C5C">
        <w:tc>
          <w:tcPr>
            <w:tcW w:w="2943" w:type="dxa"/>
            <w:tcBorders>
              <w:top w:val="nil"/>
              <w:left w:val="nil"/>
              <w:bottom w:val="nil"/>
              <w:right w:val="nil"/>
            </w:tcBorders>
          </w:tcPr>
          <w:p w14:paraId="6C218D8C" w14:textId="77777777" w:rsidR="007C6D0E" w:rsidRPr="00D13BD3" w:rsidRDefault="007C6D0E" w:rsidP="00CE25FF">
            <w:pPr>
              <w:keepNext/>
              <w:spacing w:before="40" w:after="40" w:line="240" w:lineRule="atLeast"/>
              <w:rPr>
                <w:rFonts w:ascii="Arial" w:hAnsi="Arial" w:cs="Arial"/>
              </w:rPr>
            </w:pPr>
            <w:r w:rsidRPr="000A2F39">
              <w:rPr>
                <w:rFonts w:ascii="Arial" w:hAnsi="Arial" w:cs="Arial"/>
                <w:sz w:val="22"/>
                <w:szCs w:val="22"/>
              </w:rPr>
              <w:t>• Tipo di azienda o settore</w:t>
            </w:r>
          </w:p>
        </w:tc>
        <w:tc>
          <w:tcPr>
            <w:tcW w:w="284" w:type="dxa"/>
            <w:tcBorders>
              <w:top w:val="nil"/>
              <w:left w:val="nil"/>
              <w:bottom w:val="nil"/>
              <w:right w:val="nil"/>
            </w:tcBorders>
          </w:tcPr>
          <w:p w14:paraId="5E402A9F" w14:textId="77777777" w:rsidR="007C6D0E" w:rsidRPr="00D13BD3" w:rsidRDefault="007C6D0E" w:rsidP="00643C5C">
            <w:pPr>
              <w:spacing w:before="40" w:after="40" w:line="240" w:lineRule="atLeast"/>
              <w:rPr>
                <w:rFonts w:ascii="Arial" w:hAnsi="Arial" w:cs="Arial"/>
              </w:rPr>
            </w:pPr>
          </w:p>
        </w:tc>
        <w:tc>
          <w:tcPr>
            <w:tcW w:w="7229" w:type="dxa"/>
            <w:tcBorders>
              <w:top w:val="nil"/>
              <w:left w:val="nil"/>
              <w:bottom w:val="nil"/>
              <w:right w:val="nil"/>
            </w:tcBorders>
          </w:tcPr>
          <w:p w14:paraId="5EAFEBDA" w14:textId="3B48971C" w:rsidR="007C6D0E" w:rsidRPr="00F23FEC" w:rsidRDefault="007C6D0E" w:rsidP="00100889">
            <w:pPr>
              <w:tabs>
                <w:tab w:val="left" w:pos="6238"/>
              </w:tabs>
              <w:jc w:val="both"/>
              <w:rPr>
                <w:rFonts w:ascii="Arial" w:hAnsi="Arial" w:cs="Arial"/>
                <w:sz w:val="22"/>
                <w:szCs w:val="22"/>
              </w:rPr>
            </w:pPr>
            <w:r>
              <w:rPr>
                <w:rFonts w:ascii="Arial" w:hAnsi="Arial" w:cs="Arial"/>
                <w:sz w:val="22"/>
                <w:szCs w:val="22"/>
              </w:rPr>
              <w:t xml:space="preserve">Azienda metalmeccanica </w:t>
            </w:r>
          </w:p>
        </w:tc>
      </w:tr>
      <w:tr w:rsidR="007C6D0E" w:rsidRPr="00D13BD3" w14:paraId="0AE4CD42" w14:textId="77777777" w:rsidTr="00643C5C">
        <w:tc>
          <w:tcPr>
            <w:tcW w:w="2943" w:type="dxa"/>
            <w:tcBorders>
              <w:top w:val="nil"/>
              <w:left w:val="nil"/>
              <w:bottom w:val="nil"/>
              <w:right w:val="nil"/>
            </w:tcBorders>
          </w:tcPr>
          <w:p w14:paraId="4E01B041" w14:textId="77777777" w:rsidR="007C6D0E" w:rsidRPr="00D13BD3" w:rsidRDefault="007C6D0E" w:rsidP="00CE25FF">
            <w:pPr>
              <w:keepNext/>
              <w:spacing w:before="40" w:after="40" w:line="240" w:lineRule="atLeast"/>
              <w:rPr>
                <w:rFonts w:ascii="Arial" w:hAnsi="Arial" w:cs="Arial"/>
              </w:rPr>
            </w:pPr>
            <w:r w:rsidRPr="000A2F39">
              <w:rPr>
                <w:rFonts w:ascii="Arial" w:hAnsi="Arial" w:cs="Arial"/>
                <w:sz w:val="22"/>
                <w:szCs w:val="22"/>
              </w:rPr>
              <w:t>• Tipo di impiego</w:t>
            </w:r>
          </w:p>
        </w:tc>
        <w:tc>
          <w:tcPr>
            <w:tcW w:w="284" w:type="dxa"/>
            <w:tcBorders>
              <w:top w:val="nil"/>
              <w:left w:val="nil"/>
              <w:bottom w:val="nil"/>
              <w:right w:val="nil"/>
            </w:tcBorders>
          </w:tcPr>
          <w:p w14:paraId="31D38F79" w14:textId="77777777" w:rsidR="007C6D0E" w:rsidRPr="00D13BD3" w:rsidRDefault="007C6D0E" w:rsidP="00643C5C">
            <w:pPr>
              <w:spacing w:before="40" w:after="40" w:line="240" w:lineRule="atLeast"/>
              <w:rPr>
                <w:rFonts w:ascii="Arial" w:hAnsi="Arial" w:cs="Arial"/>
              </w:rPr>
            </w:pPr>
          </w:p>
        </w:tc>
        <w:tc>
          <w:tcPr>
            <w:tcW w:w="7229" w:type="dxa"/>
            <w:tcBorders>
              <w:top w:val="nil"/>
              <w:left w:val="nil"/>
              <w:bottom w:val="nil"/>
              <w:right w:val="nil"/>
            </w:tcBorders>
          </w:tcPr>
          <w:p w14:paraId="1C33D0FA" w14:textId="77777777" w:rsidR="007C6D0E" w:rsidRPr="00F23FEC" w:rsidRDefault="007C6D0E" w:rsidP="007C6D0E">
            <w:pPr>
              <w:tabs>
                <w:tab w:val="left" w:pos="6238"/>
              </w:tabs>
              <w:jc w:val="both"/>
              <w:rPr>
                <w:rFonts w:ascii="Arial" w:hAnsi="Arial" w:cs="Arial"/>
                <w:sz w:val="22"/>
                <w:szCs w:val="22"/>
              </w:rPr>
            </w:pPr>
            <w:r w:rsidRPr="000A2F39">
              <w:rPr>
                <w:rFonts w:ascii="Arial" w:hAnsi="Arial" w:cs="Arial"/>
                <w:sz w:val="22"/>
                <w:szCs w:val="22"/>
              </w:rPr>
              <w:t>Tecnico dell'ambient</w:t>
            </w:r>
            <w:r>
              <w:rPr>
                <w:rFonts w:ascii="Arial" w:hAnsi="Arial" w:cs="Arial"/>
                <w:sz w:val="22"/>
                <w:szCs w:val="22"/>
              </w:rPr>
              <w:t xml:space="preserve">e e della sicurezza sul lavoro </w:t>
            </w:r>
          </w:p>
        </w:tc>
      </w:tr>
      <w:tr w:rsidR="007C6D0E" w:rsidRPr="00D13BD3" w14:paraId="2879D31A" w14:textId="77777777" w:rsidTr="00643C5C">
        <w:tc>
          <w:tcPr>
            <w:tcW w:w="2943" w:type="dxa"/>
            <w:tcBorders>
              <w:top w:val="nil"/>
              <w:left w:val="nil"/>
              <w:bottom w:val="nil"/>
              <w:right w:val="nil"/>
            </w:tcBorders>
          </w:tcPr>
          <w:p w14:paraId="06A30691" w14:textId="77777777" w:rsidR="007C6D0E" w:rsidRPr="00D13BD3" w:rsidRDefault="007C6D0E" w:rsidP="00CE25FF">
            <w:pPr>
              <w:keepNext/>
              <w:spacing w:before="40" w:after="40" w:line="240" w:lineRule="atLeast"/>
              <w:rPr>
                <w:rFonts w:ascii="Arial" w:hAnsi="Arial" w:cs="Arial"/>
              </w:rPr>
            </w:pPr>
            <w:r w:rsidRPr="000A2F39">
              <w:rPr>
                <w:rFonts w:ascii="Arial" w:hAnsi="Arial" w:cs="Arial"/>
                <w:sz w:val="22"/>
                <w:szCs w:val="22"/>
              </w:rPr>
              <w:t>• Principali mansioni e responsabilità</w:t>
            </w:r>
          </w:p>
        </w:tc>
        <w:tc>
          <w:tcPr>
            <w:tcW w:w="284" w:type="dxa"/>
            <w:tcBorders>
              <w:top w:val="nil"/>
              <w:left w:val="nil"/>
              <w:bottom w:val="nil"/>
              <w:right w:val="nil"/>
            </w:tcBorders>
          </w:tcPr>
          <w:p w14:paraId="373F94E2" w14:textId="77777777" w:rsidR="007C6D0E" w:rsidRPr="00D13BD3" w:rsidRDefault="007C6D0E" w:rsidP="00643C5C">
            <w:pPr>
              <w:spacing w:before="40" w:after="40" w:line="240" w:lineRule="atLeast"/>
              <w:rPr>
                <w:rFonts w:ascii="Arial" w:hAnsi="Arial" w:cs="Arial"/>
              </w:rPr>
            </w:pPr>
          </w:p>
        </w:tc>
        <w:tc>
          <w:tcPr>
            <w:tcW w:w="7229" w:type="dxa"/>
            <w:tcBorders>
              <w:top w:val="nil"/>
              <w:left w:val="nil"/>
              <w:bottom w:val="nil"/>
              <w:right w:val="nil"/>
            </w:tcBorders>
          </w:tcPr>
          <w:p w14:paraId="1D3F8263" w14:textId="77777777" w:rsidR="007C6D0E" w:rsidRPr="00F23FEC" w:rsidRDefault="007C6D0E" w:rsidP="007C6D0E">
            <w:pPr>
              <w:tabs>
                <w:tab w:val="left" w:pos="6238"/>
              </w:tabs>
              <w:jc w:val="both"/>
              <w:rPr>
                <w:rFonts w:ascii="Arial" w:hAnsi="Arial" w:cs="Arial"/>
                <w:sz w:val="22"/>
                <w:szCs w:val="22"/>
              </w:rPr>
            </w:pPr>
            <w:r w:rsidRPr="000A2F39">
              <w:rPr>
                <w:rFonts w:ascii="Arial" w:hAnsi="Arial" w:cs="Arial"/>
                <w:sz w:val="22"/>
                <w:szCs w:val="22"/>
              </w:rPr>
              <w:t xml:space="preserve">Valutazione dei rischi ambientali e d’infortunio sul lavoro. </w:t>
            </w:r>
            <w:r w:rsidRPr="000A2F39">
              <w:rPr>
                <w:rFonts w:ascii="Arial" w:hAnsi="Arial" w:cs="Arial"/>
                <w:iCs/>
                <w:sz w:val="22"/>
                <w:szCs w:val="22"/>
              </w:rPr>
              <w:t xml:space="preserve">Prevenzione di danni alle persone e all'ambiente causati dai processi produttivi o da </w:t>
            </w:r>
            <w:r>
              <w:rPr>
                <w:rFonts w:ascii="Arial" w:hAnsi="Arial" w:cs="Arial"/>
                <w:iCs/>
                <w:sz w:val="22"/>
                <w:szCs w:val="22"/>
              </w:rPr>
              <w:t>casualità. Attività informativa</w:t>
            </w:r>
          </w:p>
        </w:tc>
      </w:tr>
    </w:tbl>
    <w:p w14:paraId="64A45CB1" w14:textId="77777777" w:rsidR="007C6D0E" w:rsidRDefault="007C6D0E" w:rsidP="007C6D0E">
      <w:pPr>
        <w:spacing w:line="240" w:lineRule="atLeast"/>
        <w:jc w:val="both"/>
        <w:rPr>
          <w:rFonts w:ascii="Arial" w:hAnsi="Arial" w:cs="Arial"/>
          <w:sz w:val="22"/>
          <w:szCs w:val="22"/>
        </w:rPr>
      </w:pPr>
    </w:p>
    <w:tbl>
      <w:tblPr>
        <w:tblW w:w="176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34"/>
        <w:gridCol w:w="250"/>
        <w:gridCol w:w="7229"/>
        <w:gridCol w:w="7229"/>
      </w:tblGrid>
      <w:tr w:rsidR="00A35555" w:rsidRPr="00D13BD3" w14:paraId="6B78DB51" w14:textId="77777777" w:rsidTr="00804881">
        <w:trPr>
          <w:gridAfter w:val="1"/>
          <w:wAfter w:w="7229" w:type="dxa"/>
        </w:trPr>
        <w:tc>
          <w:tcPr>
            <w:tcW w:w="2977" w:type="dxa"/>
            <w:gridSpan w:val="2"/>
            <w:tcBorders>
              <w:top w:val="nil"/>
              <w:left w:val="nil"/>
              <w:bottom w:val="nil"/>
              <w:right w:val="nil"/>
            </w:tcBorders>
          </w:tcPr>
          <w:p w14:paraId="3289A19C" w14:textId="77777777" w:rsidR="005F4B23" w:rsidRPr="00AA26C0" w:rsidRDefault="005F4B23" w:rsidP="005F4B23">
            <w:pPr>
              <w:keepNext/>
              <w:spacing w:line="240" w:lineRule="atLeast"/>
              <w:jc w:val="right"/>
              <w:rPr>
                <w:rFonts w:ascii="Arial" w:hAnsi="Arial" w:cs="Arial"/>
                <w:b/>
                <w:smallCaps/>
              </w:rPr>
            </w:pPr>
            <w:r w:rsidRPr="00AA26C0">
              <w:rPr>
                <w:rFonts w:ascii="Arial" w:hAnsi="Arial" w:cs="Arial"/>
                <w:b/>
                <w:smallCaps/>
              </w:rPr>
              <w:t>Capacità e competenze personali</w:t>
            </w:r>
          </w:p>
          <w:p w14:paraId="40F46CB6" w14:textId="77777777" w:rsidR="005F4B23" w:rsidRDefault="005F4B23" w:rsidP="00762E91">
            <w:pPr>
              <w:spacing w:before="20" w:after="20" w:line="240" w:lineRule="atLeast"/>
              <w:ind w:right="33"/>
              <w:jc w:val="right"/>
              <w:rPr>
                <w:rFonts w:ascii="Arial" w:hAnsi="Arial" w:cs="Arial"/>
                <w:smallCaps/>
                <w:sz w:val="22"/>
                <w:szCs w:val="22"/>
              </w:rPr>
            </w:pPr>
          </w:p>
          <w:p w14:paraId="6C16D525" w14:textId="77777777" w:rsidR="00C2556B" w:rsidRDefault="00C2556B" w:rsidP="00C2556B">
            <w:pPr>
              <w:spacing w:before="20" w:after="20" w:line="240" w:lineRule="atLeast"/>
              <w:ind w:right="33"/>
              <w:rPr>
                <w:rFonts w:ascii="Arial" w:hAnsi="Arial" w:cs="Arial"/>
                <w:smallCaps/>
                <w:sz w:val="22"/>
                <w:szCs w:val="22"/>
              </w:rPr>
            </w:pPr>
          </w:p>
          <w:p w14:paraId="42FBDD0F" w14:textId="77777777" w:rsidR="00C2556B" w:rsidRDefault="00C2556B" w:rsidP="00C2556B">
            <w:pPr>
              <w:spacing w:before="20" w:after="20" w:line="240" w:lineRule="atLeast"/>
              <w:ind w:right="33"/>
              <w:rPr>
                <w:rFonts w:ascii="Arial" w:hAnsi="Arial" w:cs="Arial"/>
                <w:smallCaps/>
                <w:sz w:val="22"/>
                <w:szCs w:val="22"/>
              </w:rPr>
            </w:pPr>
          </w:p>
          <w:p w14:paraId="7BFB506A" w14:textId="77777777" w:rsidR="00A35555" w:rsidRDefault="005F4B23" w:rsidP="00762E91">
            <w:pPr>
              <w:spacing w:before="20" w:after="20" w:line="240" w:lineRule="atLeast"/>
              <w:ind w:right="33"/>
              <w:jc w:val="right"/>
              <w:rPr>
                <w:rFonts w:ascii="Arial" w:hAnsi="Arial" w:cs="Arial"/>
                <w:smallCaps/>
                <w:sz w:val="22"/>
                <w:szCs w:val="22"/>
              </w:rPr>
            </w:pPr>
            <w:r>
              <w:rPr>
                <w:rFonts w:ascii="Arial" w:hAnsi="Arial" w:cs="Arial"/>
                <w:smallCaps/>
                <w:sz w:val="22"/>
                <w:szCs w:val="22"/>
              </w:rPr>
              <w:t>Prima lingua</w:t>
            </w:r>
          </w:p>
          <w:p w14:paraId="7348EB97" w14:textId="77777777" w:rsidR="005F4B23" w:rsidRDefault="005F4B23" w:rsidP="005F4B23">
            <w:pPr>
              <w:spacing w:before="20" w:after="20" w:line="240" w:lineRule="atLeast"/>
              <w:ind w:right="33"/>
              <w:jc w:val="right"/>
              <w:rPr>
                <w:rFonts w:ascii="Arial" w:hAnsi="Arial" w:cs="Arial"/>
                <w:smallCaps/>
                <w:sz w:val="22"/>
                <w:szCs w:val="22"/>
              </w:rPr>
            </w:pPr>
          </w:p>
          <w:p w14:paraId="4F82EE13" w14:textId="77777777" w:rsidR="00A35555" w:rsidRPr="00D13BD3" w:rsidRDefault="00A35555" w:rsidP="005F4B23">
            <w:pPr>
              <w:spacing w:before="20" w:after="20" w:line="240" w:lineRule="atLeast"/>
              <w:ind w:right="33"/>
              <w:jc w:val="right"/>
              <w:rPr>
                <w:rFonts w:ascii="Arial" w:hAnsi="Arial" w:cs="Arial"/>
              </w:rPr>
            </w:pPr>
            <w:r w:rsidRPr="00D13BD3">
              <w:rPr>
                <w:rFonts w:ascii="Arial" w:hAnsi="Arial" w:cs="Arial"/>
                <w:smallCaps/>
                <w:sz w:val="22"/>
                <w:szCs w:val="22"/>
              </w:rPr>
              <w:t>Altre lingue</w:t>
            </w:r>
          </w:p>
        </w:tc>
        <w:tc>
          <w:tcPr>
            <w:tcW w:w="250" w:type="dxa"/>
            <w:tcBorders>
              <w:top w:val="nil"/>
              <w:left w:val="nil"/>
              <w:bottom w:val="nil"/>
              <w:right w:val="nil"/>
            </w:tcBorders>
          </w:tcPr>
          <w:p w14:paraId="6CF4303B" w14:textId="77777777" w:rsidR="00A35555" w:rsidRPr="00D13BD3" w:rsidRDefault="00A35555" w:rsidP="00762E91">
            <w:pPr>
              <w:spacing w:before="20" w:after="20" w:line="240" w:lineRule="atLeast"/>
              <w:rPr>
                <w:rFonts w:ascii="Arial" w:hAnsi="Arial" w:cs="Arial"/>
              </w:rPr>
            </w:pPr>
          </w:p>
        </w:tc>
        <w:tc>
          <w:tcPr>
            <w:tcW w:w="7229" w:type="dxa"/>
            <w:tcBorders>
              <w:top w:val="nil"/>
              <w:left w:val="nil"/>
              <w:bottom w:val="nil"/>
              <w:right w:val="nil"/>
            </w:tcBorders>
          </w:tcPr>
          <w:p w14:paraId="6EEB45C3" w14:textId="12183475" w:rsidR="005F4B23" w:rsidRPr="006A461A" w:rsidRDefault="00A35555" w:rsidP="005F4B23">
            <w:pPr>
              <w:spacing w:before="20" w:after="20" w:line="240" w:lineRule="atLeast"/>
              <w:jc w:val="both"/>
              <w:rPr>
                <w:rFonts w:ascii="Arial" w:hAnsi="Arial" w:cs="Arial"/>
                <w:color w:val="000000" w:themeColor="text1"/>
                <w:sz w:val="22"/>
                <w:szCs w:val="22"/>
              </w:rPr>
            </w:pPr>
            <w:r w:rsidRPr="006A461A">
              <w:rPr>
                <w:rFonts w:ascii="Arial" w:hAnsi="Arial" w:cs="Arial"/>
                <w:color w:val="000000" w:themeColor="text1"/>
                <w:sz w:val="22"/>
                <w:szCs w:val="22"/>
              </w:rPr>
              <w:t xml:space="preserve">Capacità di coordinamento e supervisione di un laboratorio di ricerca interdisciplinare. </w:t>
            </w:r>
            <w:r w:rsidR="00623706" w:rsidRPr="006A461A">
              <w:rPr>
                <w:rFonts w:ascii="Arial" w:hAnsi="Arial" w:cs="Arial"/>
                <w:color w:val="000000" w:themeColor="text1"/>
                <w:sz w:val="22"/>
                <w:szCs w:val="22"/>
              </w:rPr>
              <w:t>A</w:t>
            </w:r>
            <w:r w:rsidRPr="006A461A">
              <w:rPr>
                <w:rFonts w:ascii="Arial" w:hAnsi="Arial" w:cs="Arial"/>
                <w:color w:val="000000" w:themeColor="text1"/>
                <w:sz w:val="22"/>
                <w:szCs w:val="22"/>
              </w:rPr>
              <w:t>utonomia nella organizzazione e nella pratica delle attività di ricerca e della gestione delle attività di laboratorio. Capacità di scrittura di articoli scientifici su riviste internazionali e di progetti di ricerc</w:t>
            </w:r>
            <w:r w:rsidR="00623706" w:rsidRPr="006A461A">
              <w:rPr>
                <w:rFonts w:ascii="Arial" w:hAnsi="Arial" w:cs="Arial"/>
                <w:color w:val="000000" w:themeColor="text1"/>
                <w:sz w:val="22"/>
                <w:szCs w:val="22"/>
              </w:rPr>
              <w:t>a</w:t>
            </w:r>
            <w:r w:rsidRPr="006A461A">
              <w:rPr>
                <w:rFonts w:ascii="Arial" w:hAnsi="Arial" w:cs="Arial"/>
                <w:color w:val="000000" w:themeColor="text1"/>
                <w:sz w:val="22"/>
                <w:szCs w:val="22"/>
              </w:rPr>
              <w:t>.</w:t>
            </w:r>
          </w:p>
          <w:p w14:paraId="0A31D85F" w14:textId="77777777" w:rsidR="005F4B23" w:rsidRPr="006A461A" w:rsidRDefault="005F4B23" w:rsidP="005F4B23">
            <w:pPr>
              <w:spacing w:before="20" w:after="20" w:line="240" w:lineRule="atLeast"/>
              <w:jc w:val="both"/>
              <w:rPr>
                <w:rFonts w:ascii="Arial" w:hAnsi="Arial" w:cs="Arial"/>
                <w:color w:val="000000" w:themeColor="text1"/>
                <w:sz w:val="22"/>
                <w:szCs w:val="22"/>
              </w:rPr>
            </w:pPr>
          </w:p>
          <w:p w14:paraId="354661FF" w14:textId="77777777" w:rsidR="00A35555" w:rsidRPr="006A461A" w:rsidRDefault="00A35555" w:rsidP="005F4B23">
            <w:pPr>
              <w:spacing w:before="20" w:after="20" w:line="240" w:lineRule="atLeast"/>
              <w:jc w:val="both"/>
              <w:rPr>
                <w:rFonts w:ascii="Arial" w:hAnsi="Arial" w:cs="Arial"/>
                <w:color w:val="000000" w:themeColor="text1"/>
                <w:sz w:val="22"/>
                <w:szCs w:val="22"/>
              </w:rPr>
            </w:pPr>
            <w:r w:rsidRPr="006A461A">
              <w:rPr>
                <w:rFonts w:ascii="Arial" w:hAnsi="Arial" w:cs="Arial"/>
                <w:smallCaps/>
                <w:color w:val="000000" w:themeColor="text1"/>
                <w:sz w:val="22"/>
                <w:szCs w:val="22"/>
              </w:rPr>
              <w:t xml:space="preserve">italiano </w:t>
            </w:r>
          </w:p>
          <w:p w14:paraId="682A30ED" w14:textId="77777777" w:rsidR="005F4B23" w:rsidRPr="006A461A" w:rsidRDefault="005F4B23" w:rsidP="00762E91">
            <w:pPr>
              <w:tabs>
                <w:tab w:val="center" w:pos="4153"/>
                <w:tab w:val="right" w:pos="8306"/>
              </w:tabs>
              <w:spacing w:before="20" w:after="20" w:line="240" w:lineRule="atLeast"/>
              <w:rPr>
                <w:rFonts w:ascii="Arial" w:hAnsi="Arial" w:cs="Arial"/>
                <w:smallCaps/>
                <w:color w:val="000000" w:themeColor="text1"/>
                <w:sz w:val="22"/>
                <w:szCs w:val="22"/>
              </w:rPr>
            </w:pPr>
          </w:p>
          <w:p w14:paraId="35A3E444" w14:textId="77777777" w:rsidR="00A35555" w:rsidRPr="006A461A" w:rsidRDefault="00A35555" w:rsidP="00762E91">
            <w:pPr>
              <w:tabs>
                <w:tab w:val="center" w:pos="4153"/>
                <w:tab w:val="right" w:pos="8306"/>
              </w:tabs>
              <w:spacing w:before="20" w:after="20" w:line="240" w:lineRule="atLeast"/>
              <w:rPr>
                <w:rFonts w:ascii="Arial" w:hAnsi="Arial" w:cs="Arial"/>
                <w:smallCaps/>
                <w:color w:val="000000" w:themeColor="text1"/>
                <w:sz w:val="22"/>
                <w:szCs w:val="22"/>
              </w:rPr>
            </w:pPr>
            <w:r w:rsidRPr="006A461A">
              <w:rPr>
                <w:rFonts w:ascii="Arial" w:hAnsi="Arial" w:cs="Arial"/>
                <w:smallCaps/>
                <w:color w:val="000000" w:themeColor="text1"/>
                <w:sz w:val="22"/>
                <w:szCs w:val="22"/>
              </w:rPr>
              <w:t>Inglese</w:t>
            </w:r>
          </w:p>
        </w:tc>
      </w:tr>
      <w:tr w:rsidR="00A35555" w:rsidRPr="00D13BD3" w14:paraId="6FAE2833" w14:textId="77777777" w:rsidTr="00804881">
        <w:trPr>
          <w:gridAfter w:val="1"/>
          <w:wAfter w:w="7229" w:type="dxa"/>
        </w:trPr>
        <w:tc>
          <w:tcPr>
            <w:tcW w:w="2977" w:type="dxa"/>
            <w:gridSpan w:val="2"/>
            <w:tcBorders>
              <w:top w:val="nil"/>
              <w:left w:val="nil"/>
              <w:bottom w:val="nil"/>
              <w:right w:val="nil"/>
            </w:tcBorders>
          </w:tcPr>
          <w:p w14:paraId="1682B1BB" w14:textId="77777777" w:rsidR="00A35555" w:rsidRPr="00D13BD3" w:rsidRDefault="00A35555" w:rsidP="00762E91">
            <w:pPr>
              <w:keepNext/>
              <w:tabs>
                <w:tab w:val="left" w:pos="-1418"/>
              </w:tabs>
              <w:spacing w:before="20" w:after="20" w:line="240" w:lineRule="atLeast"/>
              <w:ind w:right="33"/>
              <w:jc w:val="right"/>
              <w:rPr>
                <w:rFonts w:ascii="Arial" w:hAnsi="Arial" w:cs="Arial"/>
              </w:rPr>
            </w:pPr>
            <w:r w:rsidRPr="00D13BD3">
              <w:rPr>
                <w:rFonts w:ascii="Arial" w:hAnsi="Arial" w:cs="Arial"/>
                <w:b/>
                <w:sz w:val="22"/>
                <w:szCs w:val="22"/>
              </w:rPr>
              <w:t xml:space="preserve">• </w:t>
            </w:r>
            <w:r w:rsidRPr="00D13BD3">
              <w:rPr>
                <w:rFonts w:ascii="Arial" w:hAnsi="Arial" w:cs="Arial"/>
                <w:sz w:val="22"/>
                <w:szCs w:val="22"/>
              </w:rPr>
              <w:t>Capacità di lettura</w:t>
            </w:r>
          </w:p>
        </w:tc>
        <w:tc>
          <w:tcPr>
            <w:tcW w:w="250" w:type="dxa"/>
            <w:tcBorders>
              <w:top w:val="nil"/>
              <w:left w:val="nil"/>
              <w:bottom w:val="nil"/>
              <w:right w:val="nil"/>
            </w:tcBorders>
          </w:tcPr>
          <w:p w14:paraId="2EE91DCA" w14:textId="77777777" w:rsidR="00A35555" w:rsidRPr="00D13BD3" w:rsidRDefault="00A35555" w:rsidP="00762E91">
            <w:pPr>
              <w:spacing w:before="20" w:after="20" w:line="240" w:lineRule="atLeast"/>
              <w:rPr>
                <w:rFonts w:ascii="Arial" w:hAnsi="Arial" w:cs="Arial"/>
              </w:rPr>
            </w:pPr>
          </w:p>
        </w:tc>
        <w:tc>
          <w:tcPr>
            <w:tcW w:w="7229" w:type="dxa"/>
            <w:tcBorders>
              <w:top w:val="nil"/>
              <w:left w:val="nil"/>
              <w:bottom w:val="nil"/>
              <w:right w:val="nil"/>
            </w:tcBorders>
          </w:tcPr>
          <w:p w14:paraId="40289378" w14:textId="77777777" w:rsidR="00A35555" w:rsidRPr="006A461A" w:rsidRDefault="00A35555" w:rsidP="00762E91">
            <w:pPr>
              <w:tabs>
                <w:tab w:val="center" w:pos="4153"/>
                <w:tab w:val="right" w:pos="8306"/>
              </w:tabs>
              <w:spacing w:before="20" w:after="20" w:line="240" w:lineRule="atLeast"/>
              <w:rPr>
                <w:rStyle w:val="Enfasigrassetto"/>
                <w:rFonts w:ascii="Arial" w:hAnsi="Arial" w:cs="Arial"/>
                <w:b w:val="0"/>
                <w:color w:val="000000" w:themeColor="text1"/>
                <w:sz w:val="22"/>
                <w:szCs w:val="22"/>
              </w:rPr>
            </w:pPr>
            <w:r w:rsidRPr="006A461A">
              <w:rPr>
                <w:rFonts w:ascii="Arial" w:hAnsi="Arial" w:cs="Arial"/>
                <w:smallCaps/>
                <w:color w:val="000000" w:themeColor="text1"/>
                <w:sz w:val="22"/>
                <w:szCs w:val="22"/>
              </w:rPr>
              <w:t xml:space="preserve">eccellente </w:t>
            </w:r>
          </w:p>
        </w:tc>
      </w:tr>
      <w:tr w:rsidR="00A35555" w:rsidRPr="00D13BD3" w14:paraId="17A128B1" w14:textId="77777777" w:rsidTr="00804881">
        <w:trPr>
          <w:gridAfter w:val="1"/>
          <w:wAfter w:w="7229" w:type="dxa"/>
        </w:trPr>
        <w:tc>
          <w:tcPr>
            <w:tcW w:w="2977" w:type="dxa"/>
            <w:gridSpan w:val="2"/>
            <w:tcBorders>
              <w:top w:val="nil"/>
              <w:left w:val="nil"/>
              <w:bottom w:val="nil"/>
              <w:right w:val="nil"/>
            </w:tcBorders>
          </w:tcPr>
          <w:p w14:paraId="074922EB" w14:textId="77777777" w:rsidR="00A35555" w:rsidRPr="00D13BD3" w:rsidRDefault="00A35555" w:rsidP="00762E91">
            <w:pPr>
              <w:keepNext/>
              <w:spacing w:before="20" w:after="20" w:line="240" w:lineRule="atLeast"/>
              <w:ind w:right="33"/>
              <w:jc w:val="right"/>
              <w:rPr>
                <w:rFonts w:ascii="Arial" w:hAnsi="Arial" w:cs="Arial"/>
              </w:rPr>
            </w:pPr>
            <w:r w:rsidRPr="00D13BD3">
              <w:rPr>
                <w:rFonts w:ascii="Arial" w:hAnsi="Arial" w:cs="Arial"/>
                <w:b/>
                <w:sz w:val="22"/>
                <w:szCs w:val="22"/>
              </w:rPr>
              <w:t xml:space="preserve">• </w:t>
            </w:r>
            <w:r w:rsidRPr="00D13BD3">
              <w:rPr>
                <w:rFonts w:ascii="Arial" w:hAnsi="Arial" w:cs="Arial"/>
                <w:sz w:val="22"/>
                <w:szCs w:val="22"/>
              </w:rPr>
              <w:t>Capacità di scrittura</w:t>
            </w:r>
          </w:p>
        </w:tc>
        <w:tc>
          <w:tcPr>
            <w:tcW w:w="250" w:type="dxa"/>
            <w:tcBorders>
              <w:top w:val="nil"/>
              <w:left w:val="nil"/>
              <w:bottom w:val="nil"/>
              <w:right w:val="nil"/>
            </w:tcBorders>
          </w:tcPr>
          <w:p w14:paraId="1BCD448D" w14:textId="77777777" w:rsidR="00A35555" w:rsidRPr="00D13BD3" w:rsidRDefault="00A35555" w:rsidP="00762E91">
            <w:pPr>
              <w:spacing w:before="20" w:after="20" w:line="240" w:lineRule="atLeast"/>
              <w:rPr>
                <w:rFonts w:ascii="Arial" w:hAnsi="Arial" w:cs="Arial"/>
              </w:rPr>
            </w:pPr>
          </w:p>
        </w:tc>
        <w:tc>
          <w:tcPr>
            <w:tcW w:w="7229" w:type="dxa"/>
            <w:tcBorders>
              <w:top w:val="nil"/>
              <w:left w:val="nil"/>
              <w:bottom w:val="nil"/>
              <w:right w:val="nil"/>
            </w:tcBorders>
          </w:tcPr>
          <w:p w14:paraId="2CCB8B06" w14:textId="77777777" w:rsidR="00A35555" w:rsidRPr="006A461A" w:rsidRDefault="00A35555" w:rsidP="00762E91">
            <w:pPr>
              <w:tabs>
                <w:tab w:val="center" w:pos="4153"/>
                <w:tab w:val="right" w:pos="8306"/>
              </w:tabs>
              <w:spacing w:before="20" w:after="20" w:line="240" w:lineRule="atLeast"/>
              <w:rPr>
                <w:rFonts w:ascii="Arial" w:hAnsi="Arial" w:cs="Arial"/>
                <w:color w:val="000000" w:themeColor="text1"/>
              </w:rPr>
            </w:pPr>
            <w:r w:rsidRPr="006A461A">
              <w:rPr>
                <w:rFonts w:ascii="Arial" w:hAnsi="Arial" w:cs="Arial"/>
                <w:smallCaps/>
                <w:color w:val="000000" w:themeColor="text1"/>
                <w:sz w:val="22"/>
                <w:szCs w:val="22"/>
              </w:rPr>
              <w:t>eccellente</w:t>
            </w:r>
          </w:p>
        </w:tc>
      </w:tr>
      <w:tr w:rsidR="00A35555" w:rsidRPr="00D13BD3" w14:paraId="6F3910D1" w14:textId="77777777" w:rsidTr="00804881">
        <w:trPr>
          <w:gridAfter w:val="1"/>
          <w:wAfter w:w="7229" w:type="dxa"/>
        </w:trPr>
        <w:tc>
          <w:tcPr>
            <w:tcW w:w="2977" w:type="dxa"/>
            <w:gridSpan w:val="2"/>
            <w:tcBorders>
              <w:top w:val="nil"/>
              <w:left w:val="nil"/>
              <w:bottom w:val="nil"/>
              <w:right w:val="nil"/>
            </w:tcBorders>
          </w:tcPr>
          <w:p w14:paraId="1CA2DB08" w14:textId="77777777" w:rsidR="00A35555" w:rsidRPr="00D13BD3" w:rsidRDefault="00A35555" w:rsidP="00762E91">
            <w:pPr>
              <w:widowControl w:val="0"/>
              <w:tabs>
                <w:tab w:val="left" w:pos="-1418"/>
              </w:tabs>
              <w:spacing w:before="20" w:after="20" w:line="240" w:lineRule="atLeast"/>
              <w:ind w:right="33"/>
              <w:jc w:val="right"/>
              <w:rPr>
                <w:rFonts w:ascii="Arial" w:hAnsi="Arial" w:cs="Arial"/>
              </w:rPr>
            </w:pPr>
            <w:r w:rsidRPr="00D13BD3">
              <w:rPr>
                <w:rFonts w:ascii="Arial" w:hAnsi="Arial" w:cs="Arial"/>
                <w:b/>
                <w:sz w:val="22"/>
                <w:szCs w:val="22"/>
              </w:rPr>
              <w:t xml:space="preserve">• </w:t>
            </w:r>
            <w:r w:rsidRPr="00D13BD3">
              <w:rPr>
                <w:rFonts w:ascii="Arial" w:hAnsi="Arial" w:cs="Arial"/>
                <w:sz w:val="22"/>
                <w:szCs w:val="22"/>
              </w:rPr>
              <w:t>Capacità di espressione orale</w:t>
            </w:r>
          </w:p>
        </w:tc>
        <w:tc>
          <w:tcPr>
            <w:tcW w:w="250" w:type="dxa"/>
            <w:tcBorders>
              <w:top w:val="nil"/>
              <w:left w:val="nil"/>
              <w:bottom w:val="nil"/>
              <w:right w:val="nil"/>
            </w:tcBorders>
          </w:tcPr>
          <w:p w14:paraId="2EB97562" w14:textId="77777777" w:rsidR="00A35555" w:rsidRPr="00D13BD3" w:rsidRDefault="00A35555" w:rsidP="00762E91">
            <w:pPr>
              <w:spacing w:before="20" w:after="20" w:line="240" w:lineRule="atLeast"/>
              <w:rPr>
                <w:rFonts w:ascii="Arial" w:hAnsi="Arial" w:cs="Arial"/>
              </w:rPr>
            </w:pPr>
          </w:p>
        </w:tc>
        <w:tc>
          <w:tcPr>
            <w:tcW w:w="7229" w:type="dxa"/>
            <w:tcBorders>
              <w:top w:val="nil"/>
              <w:left w:val="nil"/>
              <w:bottom w:val="nil"/>
              <w:right w:val="nil"/>
            </w:tcBorders>
          </w:tcPr>
          <w:p w14:paraId="1BD90247" w14:textId="77777777" w:rsidR="00A35555" w:rsidRPr="006A461A" w:rsidRDefault="00A35555" w:rsidP="00762E91">
            <w:pPr>
              <w:tabs>
                <w:tab w:val="center" w:pos="4153"/>
                <w:tab w:val="right" w:pos="8306"/>
              </w:tabs>
              <w:spacing w:before="20" w:after="20" w:line="240" w:lineRule="atLeast"/>
              <w:rPr>
                <w:rFonts w:ascii="Arial" w:hAnsi="Arial" w:cs="Arial"/>
                <w:smallCaps/>
                <w:color w:val="000000" w:themeColor="text1"/>
                <w:sz w:val="22"/>
                <w:szCs w:val="22"/>
              </w:rPr>
            </w:pPr>
            <w:r w:rsidRPr="006A461A">
              <w:rPr>
                <w:rFonts w:ascii="Arial" w:hAnsi="Arial" w:cs="Arial"/>
                <w:smallCaps/>
                <w:color w:val="000000" w:themeColor="text1"/>
                <w:sz w:val="22"/>
                <w:szCs w:val="22"/>
              </w:rPr>
              <w:t>eccellente</w:t>
            </w:r>
          </w:p>
        </w:tc>
      </w:tr>
      <w:tr w:rsidR="00A35555" w:rsidRPr="00D13BD3" w14:paraId="7F3BFEC2" w14:textId="77777777" w:rsidTr="00804881">
        <w:trPr>
          <w:gridAfter w:val="1"/>
          <w:wAfter w:w="7229" w:type="dxa"/>
        </w:trPr>
        <w:tc>
          <w:tcPr>
            <w:tcW w:w="2977" w:type="dxa"/>
            <w:gridSpan w:val="2"/>
            <w:tcBorders>
              <w:top w:val="nil"/>
              <w:left w:val="nil"/>
              <w:bottom w:val="nil"/>
              <w:right w:val="nil"/>
            </w:tcBorders>
          </w:tcPr>
          <w:p w14:paraId="7B471683" w14:textId="77777777" w:rsidR="00A35555" w:rsidRPr="00D13BD3" w:rsidRDefault="00A35555" w:rsidP="005F4B23">
            <w:pPr>
              <w:widowControl w:val="0"/>
              <w:tabs>
                <w:tab w:val="left" w:pos="-1418"/>
              </w:tabs>
              <w:spacing w:before="20" w:after="20" w:line="240" w:lineRule="atLeast"/>
              <w:ind w:right="33"/>
              <w:rPr>
                <w:rFonts w:ascii="Arial" w:hAnsi="Arial" w:cs="Arial"/>
                <w:b/>
                <w:sz w:val="22"/>
                <w:szCs w:val="22"/>
              </w:rPr>
            </w:pPr>
          </w:p>
        </w:tc>
        <w:tc>
          <w:tcPr>
            <w:tcW w:w="250" w:type="dxa"/>
            <w:tcBorders>
              <w:top w:val="nil"/>
              <w:left w:val="nil"/>
              <w:bottom w:val="nil"/>
              <w:right w:val="nil"/>
            </w:tcBorders>
          </w:tcPr>
          <w:p w14:paraId="713791B4" w14:textId="77777777" w:rsidR="00A35555" w:rsidRPr="00D13BD3" w:rsidRDefault="00A35555" w:rsidP="00762E91">
            <w:pPr>
              <w:spacing w:before="20" w:after="20" w:line="240" w:lineRule="atLeast"/>
              <w:rPr>
                <w:rFonts w:ascii="Arial" w:hAnsi="Arial" w:cs="Arial"/>
              </w:rPr>
            </w:pPr>
          </w:p>
        </w:tc>
        <w:tc>
          <w:tcPr>
            <w:tcW w:w="7229" w:type="dxa"/>
            <w:tcBorders>
              <w:top w:val="nil"/>
              <w:left w:val="nil"/>
              <w:bottom w:val="nil"/>
              <w:right w:val="nil"/>
            </w:tcBorders>
          </w:tcPr>
          <w:p w14:paraId="7BDD98CE" w14:textId="77777777" w:rsidR="00A35555" w:rsidRDefault="00A35555" w:rsidP="00762E91">
            <w:pPr>
              <w:tabs>
                <w:tab w:val="center" w:pos="4153"/>
                <w:tab w:val="right" w:pos="8306"/>
              </w:tabs>
              <w:spacing w:before="20" w:after="20" w:line="240" w:lineRule="atLeast"/>
              <w:rPr>
                <w:rFonts w:ascii="Arial" w:hAnsi="Arial" w:cs="Arial"/>
                <w:smallCaps/>
                <w:sz w:val="22"/>
                <w:szCs w:val="22"/>
              </w:rPr>
            </w:pPr>
          </w:p>
        </w:tc>
      </w:tr>
      <w:tr w:rsidR="00A35555" w:rsidRPr="00D13BD3" w14:paraId="561B40A3" w14:textId="77777777" w:rsidTr="00804881">
        <w:tc>
          <w:tcPr>
            <w:tcW w:w="2977" w:type="dxa"/>
            <w:gridSpan w:val="2"/>
            <w:tcBorders>
              <w:top w:val="nil"/>
              <w:left w:val="nil"/>
              <w:bottom w:val="nil"/>
              <w:right w:val="nil"/>
            </w:tcBorders>
          </w:tcPr>
          <w:p w14:paraId="3BA95648" w14:textId="77777777" w:rsidR="00A35555" w:rsidRPr="00AA26C0" w:rsidRDefault="00A35555" w:rsidP="00762E91">
            <w:pPr>
              <w:spacing w:before="20" w:after="20" w:line="240" w:lineRule="atLeast"/>
              <w:ind w:right="33"/>
              <w:jc w:val="right"/>
              <w:rPr>
                <w:rFonts w:ascii="Arial" w:hAnsi="Arial" w:cs="Arial"/>
                <w:b/>
                <w:smallCaps/>
              </w:rPr>
            </w:pPr>
            <w:r w:rsidRPr="00AA26C0">
              <w:rPr>
                <w:rFonts w:ascii="Arial" w:hAnsi="Arial" w:cs="Arial"/>
                <w:b/>
                <w:smallCaps/>
              </w:rPr>
              <w:t>Capacità e competenze relazionali</w:t>
            </w:r>
          </w:p>
          <w:p w14:paraId="6A5FE118" w14:textId="535C6296" w:rsidR="00A35555" w:rsidRPr="00D13BD3" w:rsidRDefault="00A35555" w:rsidP="00762E91">
            <w:pPr>
              <w:spacing w:before="20" w:after="20" w:line="240" w:lineRule="atLeast"/>
              <w:ind w:right="33"/>
              <w:jc w:val="right"/>
              <w:rPr>
                <w:rFonts w:ascii="Arial" w:hAnsi="Arial" w:cs="Arial"/>
                <w:i/>
                <w:smallCaps/>
              </w:rPr>
            </w:pPr>
          </w:p>
        </w:tc>
        <w:tc>
          <w:tcPr>
            <w:tcW w:w="250" w:type="dxa"/>
            <w:tcBorders>
              <w:top w:val="nil"/>
              <w:left w:val="nil"/>
              <w:bottom w:val="nil"/>
              <w:right w:val="nil"/>
            </w:tcBorders>
          </w:tcPr>
          <w:p w14:paraId="7B4B46DB" w14:textId="77777777" w:rsidR="00A35555" w:rsidRPr="00D13BD3" w:rsidRDefault="00A35555" w:rsidP="00762E91">
            <w:pPr>
              <w:spacing w:before="20" w:after="20" w:line="240" w:lineRule="atLeast"/>
              <w:jc w:val="right"/>
              <w:rPr>
                <w:rFonts w:ascii="Arial" w:hAnsi="Arial" w:cs="Arial"/>
              </w:rPr>
            </w:pPr>
          </w:p>
        </w:tc>
        <w:tc>
          <w:tcPr>
            <w:tcW w:w="7229" w:type="dxa"/>
            <w:tcBorders>
              <w:top w:val="nil"/>
              <w:left w:val="nil"/>
              <w:bottom w:val="nil"/>
              <w:right w:val="nil"/>
            </w:tcBorders>
          </w:tcPr>
          <w:p w14:paraId="11EA4A67" w14:textId="77777777" w:rsidR="00A35555" w:rsidRPr="006A461A" w:rsidRDefault="00A35555" w:rsidP="00762E91">
            <w:pPr>
              <w:tabs>
                <w:tab w:val="center" w:pos="4153"/>
                <w:tab w:val="right" w:pos="8306"/>
              </w:tabs>
              <w:spacing w:before="20" w:after="20" w:line="240" w:lineRule="atLeast"/>
              <w:jc w:val="both"/>
              <w:rPr>
                <w:rFonts w:ascii="Arial" w:hAnsi="Arial" w:cs="Arial"/>
                <w:color w:val="000000" w:themeColor="text1"/>
                <w:sz w:val="22"/>
                <w:szCs w:val="22"/>
              </w:rPr>
            </w:pPr>
            <w:r w:rsidRPr="006A461A">
              <w:rPr>
                <w:rFonts w:ascii="Arial" w:hAnsi="Arial" w:cs="Arial"/>
                <w:color w:val="000000" w:themeColor="text1"/>
                <w:sz w:val="22"/>
                <w:szCs w:val="22"/>
              </w:rPr>
              <w:t xml:space="preserve">Eccellenti competenze relazionali maturate durante le attività di ricerca svolte in diversi laboratori nazionali ed esteri: </w:t>
            </w:r>
          </w:p>
          <w:p w14:paraId="64351B38" w14:textId="4960A275" w:rsidR="00A35555" w:rsidRPr="006A461A" w:rsidRDefault="00A35555" w:rsidP="00762E91">
            <w:pPr>
              <w:tabs>
                <w:tab w:val="left" w:pos="6238"/>
              </w:tabs>
              <w:jc w:val="both"/>
              <w:rPr>
                <w:rFonts w:ascii="Arial" w:hAnsi="Arial" w:cs="Arial"/>
                <w:color w:val="000000" w:themeColor="text1"/>
                <w:sz w:val="22"/>
                <w:szCs w:val="22"/>
              </w:rPr>
            </w:pPr>
            <w:r w:rsidRPr="006A461A">
              <w:rPr>
                <w:rFonts w:ascii="Arial" w:hAnsi="Arial" w:cs="Arial"/>
                <w:color w:val="000000" w:themeColor="text1"/>
                <w:sz w:val="22"/>
                <w:szCs w:val="22"/>
              </w:rPr>
              <w:t xml:space="preserve">Laboratorio di Biofisica del </w:t>
            </w:r>
            <w:r w:rsidR="00623706" w:rsidRPr="006A461A">
              <w:rPr>
                <w:rFonts w:ascii="Arial" w:hAnsi="Arial" w:cs="Arial"/>
                <w:color w:val="000000" w:themeColor="text1"/>
                <w:sz w:val="22"/>
                <w:szCs w:val="22"/>
              </w:rPr>
              <w:t>DIFA</w:t>
            </w:r>
            <w:r w:rsidRPr="006A461A">
              <w:rPr>
                <w:rFonts w:ascii="Arial" w:hAnsi="Arial" w:cs="Arial"/>
                <w:color w:val="000000" w:themeColor="text1"/>
                <w:sz w:val="22"/>
                <w:szCs w:val="22"/>
              </w:rPr>
              <w:t xml:space="preserve">; </w:t>
            </w:r>
            <w:bookmarkStart w:id="3" w:name="__DdeLink__4336_1186415452"/>
            <w:bookmarkEnd w:id="3"/>
            <w:r w:rsidRPr="006A461A">
              <w:rPr>
                <w:rFonts w:ascii="Arial" w:hAnsi="Arial" w:cs="Arial"/>
                <w:color w:val="000000" w:themeColor="text1"/>
                <w:sz w:val="22"/>
                <w:szCs w:val="22"/>
              </w:rPr>
              <w:t xml:space="preserve">Centro Interdipartimentale Luigi Galvani per Studi Integrati di Biofisica, Bioinformatica e </w:t>
            </w:r>
            <w:proofErr w:type="spellStart"/>
            <w:r w:rsidRPr="006A461A">
              <w:rPr>
                <w:rFonts w:ascii="Arial" w:hAnsi="Arial" w:cs="Arial"/>
                <w:color w:val="000000" w:themeColor="text1"/>
                <w:sz w:val="22"/>
                <w:szCs w:val="22"/>
              </w:rPr>
              <w:t>Biocomplessità</w:t>
            </w:r>
            <w:proofErr w:type="spellEnd"/>
            <w:r w:rsidRPr="006A461A">
              <w:rPr>
                <w:rFonts w:ascii="Arial" w:hAnsi="Arial" w:cs="Arial"/>
                <w:color w:val="000000" w:themeColor="text1"/>
                <w:sz w:val="22"/>
                <w:szCs w:val="22"/>
              </w:rPr>
              <w:t xml:space="preserve">; Laboratorio di Fisiologia, Plasticità sinaptica, Apprendimento e Memoria del </w:t>
            </w:r>
            <w:r w:rsidR="00623706" w:rsidRPr="006A461A">
              <w:rPr>
                <w:rFonts w:ascii="Arial" w:hAnsi="Arial" w:cs="Arial"/>
                <w:color w:val="000000" w:themeColor="text1"/>
                <w:sz w:val="22"/>
                <w:szCs w:val="22"/>
              </w:rPr>
              <w:t>DIBINEM</w:t>
            </w:r>
            <w:r w:rsidRPr="006A461A">
              <w:rPr>
                <w:rFonts w:ascii="Arial" w:hAnsi="Arial" w:cs="Arial"/>
                <w:color w:val="000000" w:themeColor="text1"/>
                <w:sz w:val="22"/>
                <w:szCs w:val="22"/>
              </w:rPr>
              <w:t xml:space="preserve">; </w:t>
            </w:r>
            <w:r w:rsidRPr="006A461A">
              <w:rPr>
                <w:rFonts w:ascii="Arial" w:hAnsi="Arial" w:cs="Arial"/>
                <w:bCs/>
                <w:color w:val="000000" w:themeColor="text1"/>
                <w:sz w:val="22"/>
                <w:szCs w:val="22"/>
              </w:rPr>
              <w:t xml:space="preserve">Laboratorio di Neurofisiologia comportamentale e Farmacologia di alcol e sostanza d'abuso dell'Ernest Gallo Clinic and </w:t>
            </w:r>
            <w:proofErr w:type="spellStart"/>
            <w:r w:rsidRPr="006A461A">
              <w:rPr>
                <w:rFonts w:ascii="Arial" w:hAnsi="Arial" w:cs="Arial"/>
                <w:bCs/>
                <w:color w:val="000000" w:themeColor="text1"/>
                <w:sz w:val="22"/>
                <w:szCs w:val="22"/>
              </w:rPr>
              <w:t>Research</w:t>
            </w:r>
            <w:proofErr w:type="spellEnd"/>
            <w:r w:rsidRPr="006A461A">
              <w:rPr>
                <w:rFonts w:ascii="Arial" w:hAnsi="Arial" w:cs="Arial"/>
                <w:bCs/>
                <w:color w:val="000000" w:themeColor="text1"/>
                <w:sz w:val="22"/>
                <w:szCs w:val="22"/>
              </w:rPr>
              <w:t xml:space="preserve"> Center, </w:t>
            </w:r>
            <w:proofErr w:type="spellStart"/>
            <w:r w:rsidRPr="006A461A">
              <w:rPr>
                <w:rFonts w:ascii="Arial" w:hAnsi="Arial" w:cs="Arial"/>
                <w:bCs/>
                <w:color w:val="000000" w:themeColor="text1"/>
                <w:sz w:val="22"/>
                <w:szCs w:val="22"/>
              </w:rPr>
              <w:t>Department</w:t>
            </w:r>
            <w:proofErr w:type="spellEnd"/>
            <w:r w:rsidRPr="006A461A">
              <w:rPr>
                <w:rFonts w:ascii="Arial" w:hAnsi="Arial" w:cs="Arial"/>
                <w:bCs/>
                <w:color w:val="000000" w:themeColor="text1"/>
                <w:sz w:val="22"/>
                <w:szCs w:val="22"/>
              </w:rPr>
              <w:t xml:space="preserve"> of </w:t>
            </w:r>
            <w:proofErr w:type="spellStart"/>
            <w:r w:rsidRPr="006A461A">
              <w:rPr>
                <w:rFonts w:ascii="Arial" w:hAnsi="Arial" w:cs="Arial"/>
                <w:bCs/>
                <w:color w:val="000000" w:themeColor="text1"/>
                <w:sz w:val="22"/>
                <w:szCs w:val="22"/>
              </w:rPr>
              <w:t>Neurology</w:t>
            </w:r>
            <w:proofErr w:type="spellEnd"/>
            <w:r w:rsidRPr="006A461A">
              <w:rPr>
                <w:rFonts w:ascii="Arial" w:hAnsi="Arial" w:cs="Arial"/>
                <w:bCs/>
                <w:color w:val="000000" w:themeColor="text1"/>
                <w:sz w:val="22"/>
                <w:szCs w:val="22"/>
              </w:rPr>
              <w:t xml:space="preserve">, </w:t>
            </w:r>
            <w:proofErr w:type="spellStart"/>
            <w:r w:rsidRPr="006A461A">
              <w:rPr>
                <w:rFonts w:ascii="Arial" w:hAnsi="Arial" w:cs="Arial"/>
                <w:bCs/>
                <w:color w:val="000000" w:themeColor="text1"/>
                <w:sz w:val="22"/>
                <w:szCs w:val="22"/>
              </w:rPr>
              <w:t>University</w:t>
            </w:r>
            <w:proofErr w:type="spellEnd"/>
            <w:r w:rsidRPr="006A461A">
              <w:rPr>
                <w:rFonts w:ascii="Arial" w:hAnsi="Arial" w:cs="Arial"/>
                <w:bCs/>
                <w:color w:val="000000" w:themeColor="text1"/>
                <w:sz w:val="22"/>
                <w:szCs w:val="22"/>
              </w:rPr>
              <w:t xml:space="preserve"> of California, San Francisco, U.S.A; </w:t>
            </w:r>
            <w:r w:rsidRPr="006A461A">
              <w:rPr>
                <w:rFonts w:ascii="Arial" w:hAnsi="Arial" w:cs="Arial"/>
                <w:color w:val="000000" w:themeColor="text1"/>
                <w:sz w:val="22"/>
                <w:szCs w:val="22"/>
              </w:rPr>
              <w:t xml:space="preserve">Laboratorio di Neurofisiologia e Neuroanatomia del </w:t>
            </w:r>
            <w:proofErr w:type="spellStart"/>
            <w:r w:rsidRPr="006A461A">
              <w:rPr>
                <w:rFonts w:ascii="Arial" w:hAnsi="Arial" w:cs="Arial"/>
                <w:color w:val="000000" w:themeColor="text1"/>
                <w:sz w:val="22"/>
                <w:szCs w:val="22"/>
              </w:rPr>
              <w:t>Department</w:t>
            </w:r>
            <w:proofErr w:type="spellEnd"/>
            <w:r w:rsidRPr="006A461A">
              <w:rPr>
                <w:rFonts w:ascii="Arial" w:hAnsi="Arial" w:cs="Arial"/>
                <w:color w:val="000000" w:themeColor="text1"/>
                <w:sz w:val="22"/>
                <w:szCs w:val="22"/>
              </w:rPr>
              <w:t xml:space="preserve"> of </w:t>
            </w:r>
            <w:proofErr w:type="spellStart"/>
            <w:r w:rsidRPr="006A461A">
              <w:rPr>
                <w:rFonts w:ascii="Arial" w:hAnsi="Arial" w:cs="Arial"/>
                <w:color w:val="000000" w:themeColor="text1"/>
                <w:sz w:val="22"/>
                <w:szCs w:val="22"/>
              </w:rPr>
              <w:t>Neuroscience</w:t>
            </w:r>
            <w:proofErr w:type="spellEnd"/>
            <w:r w:rsidRPr="006A461A">
              <w:rPr>
                <w:rFonts w:ascii="Arial" w:hAnsi="Arial" w:cs="Arial"/>
                <w:color w:val="000000" w:themeColor="text1"/>
                <w:sz w:val="22"/>
                <w:szCs w:val="22"/>
              </w:rPr>
              <w:t xml:space="preserve">, </w:t>
            </w:r>
            <w:proofErr w:type="spellStart"/>
            <w:r w:rsidRPr="006A461A">
              <w:rPr>
                <w:rFonts w:ascii="Arial" w:hAnsi="Arial" w:cs="Arial"/>
                <w:color w:val="000000" w:themeColor="text1"/>
                <w:sz w:val="22"/>
                <w:szCs w:val="22"/>
              </w:rPr>
              <w:t>Brown</w:t>
            </w:r>
            <w:proofErr w:type="spellEnd"/>
            <w:r w:rsidRPr="006A461A">
              <w:rPr>
                <w:rFonts w:ascii="Arial" w:hAnsi="Arial" w:cs="Arial"/>
                <w:color w:val="000000" w:themeColor="text1"/>
                <w:sz w:val="22"/>
                <w:szCs w:val="22"/>
              </w:rPr>
              <w:t xml:space="preserve"> </w:t>
            </w:r>
            <w:proofErr w:type="spellStart"/>
            <w:r w:rsidRPr="006A461A">
              <w:rPr>
                <w:rFonts w:ascii="Arial" w:hAnsi="Arial" w:cs="Arial"/>
                <w:color w:val="000000" w:themeColor="text1"/>
                <w:sz w:val="22"/>
                <w:szCs w:val="22"/>
              </w:rPr>
              <w:t>University</w:t>
            </w:r>
            <w:proofErr w:type="spellEnd"/>
            <w:r w:rsidRPr="006A461A">
              <w:rPr>
                <w:rFonts w:ascii="Arial" w:hAnsi="Arial" w:cs="Arial"/>
                <w:color w:val="000000" w:themeColor="text1"/>
                <w:sz w:val="22"/>
                <w:szCs w:val="22"/>
              </w:rPr>
              <w:t xml:space="preserve">, Providence, U.S.A.; Laboratorio di Neurofisiologia comportamentale del </w:t>
            </w:r>
            <w:proofErr w:type="spellStart"/>
            <w:r w:rsidRPr="006A461A">
              <w:rPr>
                <w:rFonts w:ascii="Arial" w:hAnsi="Arial" w:cs="Arial"/>
                <w:color w:val="000000" w:themeColor="text1"/>
                <w:sz w:val="22"/>
                <w:szCs w:val="22"/>
              </w:rPr>
              <w:t>Department</w:t>
            </w:r>
            <w:proofErr w:type="spellEnd"/>
            <w:r w:rsidRPr="006A461A">
              <w:rPr>
                <w:rFonts w:ascii="Arial" w:hAnsi="Arial" w:cs="Arial"/>
                <w:color w:val="000000" w:themeColor="text1"/>
                <w:sz w:val="22"/>
                <w:szCs w:val="22"/>
              </w:rPr>
              <w:t xml:space="preserve"> of </w:t>
            </w:r>
            <w:proofErr w:type="spellStart"/>
            <w:r w:rsidRPr="006A461A">
              <w:rPr>
                <w:rFonts w:ascii="Arial" w:hAnsi="Arial" w:cs="Arial"/>
                <w:color w:val="000000" w:themeColor="text1"/>
                <w:sz w:val="22"/>
                <w:szCs w:val="22"/>
              </w:rPr>
              <w:t>Psychology</w:t>
            </w:r>
            <w:proofErr w:type="spellEnd"/>
            <w:r w:rsidRPr="006A461A">
              <w:rPr>
                <w:rFonts w:ascii="Arial" w:hAnsi="Arial" w:cs="Arial"/>
                <w:color w:val="000000" w:themeColor="text1"/>
                <w:sz w:val="22"/>
                <w:szCs w:val="22"/>
              </w:rPr>
              <w:t xml:space="preserve">, </w:t>
            </w:r>
            <w:proofErr w:type="spellStart"/>
            <w:r w:rsidRPr="006A461A">
              <w:rPr>
                <w:rFonts w:ascii="Arial" w:hAnsi="Arial" w:cs="Arial"/>
                <w:color w:val="000000" w:themeColor="text1"/>
                <w:sz w:val="22"/>
                <w:szCs w:val="22"/>
              </w:rPr>
              <w:t>University</w:t>
            </w:r>
            <w:proofErr w:type="spellEnd"/>
            <w:r w:rsidRPr="006A461A">
              <w:rPr>
                <w:rFonts w:ascii="Arial" w:hAnsi="Arial" w:cs="Arial"/>
                <w:color w:val="000000" w:themeColor="text1"/>
                <w:sz w:val="22"/>
                <w:szCs w:val="22"/>
              </w:rPr>
              <w:t xml:space="preserve"> of </w:t>
            </w:r>
            <w:proofErr w:type="spellStart"/>
            <w:r w:rsidRPr="006A461A">
              <w:rPr>
                <w:rFonts w:ascii="Arial" w:hAnsi="Arial" w:cs="Arial"/>
                <w:color w:val="000000" w:themeColor="text1"/>
                <w:sz w:val="22"/>
                <w:szCs w:val="22"/>
              </w:rPr>
              <w:t>Otago</w:t>
            </w:r>
            <w:proofErr w:type="spellEnd"/>
            <w:r w:rsidRPr="006A461A">
              <w:rPr>
                <w:rFonts w:ascii="Arial" w:hAnsi="Arial" w:cs="Arial"/>
                <w:color w:val="000000" w:themeColor="text1"/>
                <w:sz w:val="22"/>
                <w:szCs w:val="22"/>
              </w:rPr>
              <w:t xml:space="preserve">, Dunedin, New Zealand; Istituto di Patologie Mediche Speciali e Metodologie Cliniche, Ospedale S. Orsola di Bologna; </w:t>
            </w:r>
            <w:proofErr w:type="spellStart"/>
            <w:r w:rsidR="00270642" w:rsidRPr="006A461A">
              <w:rPr>
                <w:rFonts w:ascii="Arial" w:hAnsi="Arial" w:cs="Arial"/>
                <w:color w:val="000000" w:themeColor="text1"/>
                <w:sz w:val="22"/>
                <w:szCs w:val="22"/>
              </w:rPr>
              <w:t>BIGeA</w:t>
            </w:r>
            <w:proofErr w:type="spellEnd"/>
            <w:r w:rsidRPr="006A461A">
              <w:rPr>
                <w:rFonts w:ascii="Arial" w:hAnsi="Arial" w:cs="Arial"/>
                <w:color w:val="000000" w:themeColor="text1"/>
                <w:sz w:val="22"/>
                <w:szCs w:val="22"/>
              </w:rPr>
              <w:t xml:space="preserve">. </w:t>
            </w:r>
          </w:p>
          <w:p w14:paraId="64623052" w14:textId="77777777" w:rsidR="00A35555" w:rsidRPr="006A461A" w:rsidRDefault="00A35555" w:rsidP="00762E91">
            <w:pPr>
              <w:tabs>
                <w:tab w:val="center" w:pos="4153"/>
                <w:tab w:val="right" w:pos="8306"/>
              </w:tabs>
              <w:spacing w:before="20" w:after="20" w:line="240" w:lineRule="atLeast"/>
              <w:jc w:val="both"/>
              <w:rPr>
                <w:rFonts w:ascii="Arial" w:hAnsi="Arial" w:cs="Arial"/>
                <w:color w:val="000000" w:themeColor="text1"/>
                <w:sz w:val="22"/>
                <w:szCs w:val="22"/>
              </w:rPr>
            </w:pPr>
            <w:r w:rsidRPr="006A461A">
              <w:rPr>
                <w:rFonts w:ascii="Arial" w:hAnsi="Arial" w:cs="Arial"/>
                <w:color w:val="000000" w:themeColor="text1"/>
                <w:sz w:val="22"/>
                <w:szCs w:val="22"/>
              </w:rPr>
              <w:t xml:space="preserve">Capacità diplomatiche, organizzative e di </w:t>
            </w:r>
            <w:proofErr w:type="spellStart"/>
            <w:r w:rsidRPr="006A461A">
              <w:rPr>
                <w:rFonts w:ascii="Arial" w:hAnsi="Arial" w:cs="Arial"/>
                <w:color w:val="000000" w:themeColor="text1"/>
                <w:sz w:val="22"/>
                <w:szCs w:val="22"/>
              </w:rPr>
              <w:t>problem</w:t>
            </w:r>
            <w:proofErr w:type="spellEnd"/>
            <w:r w:rsidRPr="006A461A">
              <w:rPr>
                <w:rFonts w:ascii="Arial" w:hAnsi="Arial" w:cs="Arial"/>
                <w:color w:val="000000" w:themeColor="text1"/>
                <w:sz w:val="22"/>
                <w:szCs w:val="22"/>
              </w:rPr>
              <w:t xml:space="preserve"> </w:t>
            </w:r>
            <w:proofErr w:type="spellStart"/>
            <w:r w:rsidRPr="006A461A">
              <w:rPr>
                <w:rFonts w:ascii="Arial" w:hAnsi="Arial" w:cs="Arial"/>
                <w:color w:val="000000" w:themeColor="text1"/>
                <w:sz w:val="22"/>
                <w:szCs w:val="22"/>
              </w:rPr>
              <w:t>solving</w:t>
            </w:r>
            <w:proofErr w:type="spellEnd"/>
            <w:r w:rsidRPr="006A461A">
              <w:rPr>
                <w:rFonts w:ascii="Arial" w:hAnsi="Arial" w:cs="Arial"/>
                <w:color w:val="000000" w:themeColor="text1"/>
                <w:sz w:val="22"/>
                <w:szCs w:val="22"/>
              </w:rPr>
              <w:t xml:space="preserve"> in tutti gli ambiti sviluppate anche grazie ai 2 anni di esperienza in ambiente privato produttivo in qualità di Tecnico dell'ambiente e della sicurezza sul lavoro presso l'azienda metal-meccanica privata </w:t>
            </w:r>
            <w:proofErr w:type="spellStart"/>
            <w:r w:rsidRPr="006A461A">
              <w:rPr>
                <w:rFonts w:ascii="Arial" w:hAnsi="Arial" w:cs="Arial"/>
                <w:color w:val="000000" w:themeColor="text1"/>
                <w:sz w:val="22"/>
                <w:szCs w:val="22"/>
              </w:rPr>
              <w:t>Samputensili</w:t>
            </w:r>
            <w:proofErr w:type="spellEnd"/>
            <w:r w:rsidRPr="006A461A">
              <w:rPr>
                <w:rFonts w:ascii="Arial" w:hAnsi="Arial" w:cs="Arial"/>
                <w:color w:val="000000" w:themeColor="text1"/>
                <w:sz w:val="22"/>
                <w:szCs w:val="22"/>
              </w:rPr>
              <w:t xml:space="preserve"> S.p.A., Zola Predosa, Bologna, dove ho potuto confrontarmi con un ambiente lavorativo finalizzato al profitto, acquisendo capacità interattive a tutti i livelli della scala gerarchica. </w:t>
            </w:r>
          </w:p>
          <w:p w14:paraId="25E4B918" w14:textId="77777777" w:rsidR="00A35555" w:rsidRPr="006A461A" w:rsidRDefault="00A35555" w:rsidP="00762E91">
            <w:pPr>
              <w:tabs>
                <w:tab w:val="center" w:pos="4153"/>
                <w:tab w:val="right" w:pos="8306"/>
              </w:tabs>
              <w:spacing w:before="20" w:after="20" w:line="240" w:lineRule="atLeast"/>
              <w:jc w:val="both"/>
              <w:rPr>
                <w:rFonts w:ascii="Arial" w:hAnsi="Arial" w:cs="Arial"/>
                <w:color w:val="000000" w:themeColor="text1"/>
                <w:sz w:val="22"/>
                <w:szCs w:val="22"/>
              </w:rPr>
            </w:pPr>
            <w:r w:rsidRPr="006A461A">
              <w:rPr>
                <w:rFonts w:ascii="Arial" w:hAnsi="Arial" w:cs="Arial"/>
                <w:color w:val="000000" w:themeColor="text1"/>
                <w:sz w:val="22"/>
                <w:szCs w:val="22"/>
              </w:rPr>
              <w:t>Inoltre, grazie alla Borsa di studio del programma educativo della Rotary Foundation, ho potuto partecipare agli scambi culturali sostenuti da questa organizzazione.</w:t>
            </w:r>
          </w:p>
          <w:p w14:paraId="529D987F" w14:textId="3E0E72CF" w:rsidR="00A35555" w:rsidRPr="006A461A" w:rsidRDefault="00A35555" w:rsidP="00762E91">
            <w:pPr>
              <w:tabs>
                <w:tab w:val="center" w:pos="4153"/>
                <w:tab w:val="right" w:pos="8306"/>
              </w:tabs>
              <w:spacing w:before="20" w:after="20" w:line="240" w:lineRule="atLeast"/>
              <w:jc w:val="both"/>
              <w:rPr>
                <w:rFonts w:ascii="Arial" w:hAnsi="Arial" w:cs="Arial"/>
                <w:color w:val="000000" w:themeColor="text1"/>
                <w:sz w:val="22"/>
                <w:szCs w:val="22"/>
              </w:rPr>
            </w:pPr>
            <w:r w:rsidRPr="006A461A">
              <w:rPr>
                <w:rFonts w:ascii="Arial" w:hAnsi="Arial" w:cs="Arial"/>
                <w:color w:val="000000" w:themeColor="text1"/>
                <w:sz w:val="22"/>
                <w:szCs w:val="22"/>
              </w:rPr>
              <w:t xml:space="preserve">Ho svolto nel corso di tutta la vita attività sportive in particolare di squadra anche a livello agonistico. Ho conseguito la licenza per la navigazione da diporto sia a vela che a motore nel 1993 e, da allora, in qualità di comandante ho organizzato e condotto numerose crociere nel Mediterraneo. Sono stata istruttore di vela per </w:t>
            </w:r>
            <w:r w:rsidR="00270642" w:rsidRPr="006A461A">
              <w:rPr>
                <w:rFonts w:ascii="Arial" w:hAnsi="Arial" w:cs="Arial"/>
                <w:color w:val="000000" w:themeColor="text1"/>
                <w:sz w:val="22"/>
                <w:szCs w:val="22"/>
              </w:rPr>
              <w:t xml:space="preserve">alcuni </w:t>
            </w:r>
            <w:r w:rsidRPr="006A461A">
              <w:rPr>
                <w:rFonts w:ascii="Arial" w:hAnsi="Arial" w:cs="Arial"/>
                <w:color w:val="000000" w:themeColor="text1"/>
                <w:sz w:val="22"/>
                <w:szCs w:val="22"/>
              </w:rPr>
              <w:t xml:space="preserve">anni e ho partecipato a molte regate in equipaggio. Durante la mia attività velica ho </w:t>
            </w:r>
            <w:r w:rsidRPr="006A461A">
              <w:rPr>
                <w:rFonts w:ascii="Arial" w:hAnsi="Arial" w:cs="Arial"/>
                <w:color w:val="000000" w:themeColor="text1"/>
                <w:sz w:val="22"/>
                <w:szCs w:val="22"/>
              </w:rPr>
              <w:lastRenderedPageBreak/>
              <w:t>avuto la possibilità di partecipare a corsi di gestione delle emergenze, di sopravvivenza in mare e di primo soccorso.</w:t>
            </w:r>
          </w:p>
          <w:p w14:paraId="02F0249F" w14:textId="77777777" w:rsidR="00A35555" w:rsidRPr="006A461A" w:rsidRDefault="00A35555" w:rsidP="00762E91">
            <w:pPr>
              <w:tabs>
                <w:tab w:val="center" w:pos="4153"/>
                <w:tab w:val="right" w:pos="8306"/>
              </w:tabs>
              <w:spacing w:before="20" w:after="20" w:line="240" w:lineRule="atLeast"/>
              <w:jc w:val="both"/>
              <w:rPr>
                <w:rFonts w:ascii="Arial" w:hAnsi="Arial" w:cs="Arial"/>
                <w:color w:val="000000" w:themeColor="text1"/>
                <w:sz w:val="22"/>
                <w:szCs w:val="22"/>
              </w:rPr>
            </w:pPr>
          </w:p>
        </w:tc>
        <w:tc>
          <w:tcPr>
            <w:tcW w:w="7229" w:type="dxa"/>
            <w:tcBorders>
              <w:top w:val="nil"/>
              <w:left w:val="nil"/>
              <w:bottom w:val="nil"/>
              <w:right w:val="nil"/>
            </w:tcBorders>
          </w:tcPr>
          <w:p w14:paraId="51B98B21" w14:textId="77777777" w:rsidR="00A35555" w:rsidRPr="00D13BD3" w:rsidRDefault="00A35555" w:rsidP="00762E91">
            <w:pPr>
              <w:tabs>
                <w:tab w:val="center" w:pos="4153"/>
                <w:tab w:val="right" w:pos="8306"/>
              </w:tabs>
              <w:spacing w:before="20" w:after="20" w:line="240" w:lineRule="atLeast"/>
              <w:rPr>
                <w:rFonts w:ascii="Arial" w:hAnsi="Arial" w:cs="Arial"/>
              </w:rPr>
            </w:pPr>
          </w:p>
        </w:tc>
      </w:tr>
      <w:tr w:rsidR="00A35555" w:rsidRPr="00B920A5" w14:paraId="6EC295CA" w14:textId="77777777" w:rsidTr="00804881">
        <w:tc>
          <w:tcPr>
            <w:tcW w:w="2977" w:type="dxa"/>
            <w:gridSpan w:val="2"/>
            <w:tcBorders>
              <w:top w:val="nil"/>
              <w:left w:val="nil"/>
              <w:bottom w:val="nil"/>
              <w:right w:val="nil"/>
            </w:tcBorders>
          </w:tcPr>
          <w:p w14:paraId="6E8BA147" w14:textId="77777777" w:rsidR="00A35555" w:rsidRPr="00AA26C0" w:rsidRDefault="00A35555" w:rsidP="00762E91">
            <w:pPr>
              <w:spacing w:before="20" w:after="20" w:line="240" w:lineRule="atLeast"/>
              <w:ind w:right="33"/>
              <w:jc w:val="right"/>
              <w:rPr>
                <w:rFonts w:ascii="Arial" w:hAnsi="Arial" w:cs="Arial"/>
                <w:b/>
              </w:rPr>
            </w:pPr>
            <w:r w:rsidRPr="00AA26C0">
              <w:rPr>
                <w:rFonts w:ascii="Arial" w:hAnsi="Arial" w:cs="Arial"/>
                <w:b/>
                <w:smallCaps/>
              </w:rPr>
              <w:t xml:space="preserve">Capacità e competenze organizzative </w:t>
            </w:r>
          </w:p>
          <w:p w14:paraId="7DB7087E" w14:textId="1A3F020A" w:rsidR="00A35555" w:rsidRPr="00D13BD3" w:rsidRDefault="00A35555" w:rsidP="00762E91">
            <w:pPr>
              <w:spacing w:before="20" w:after="20" w:line="240" w:lineRule="atLeast"/>
              <w:ind w:right="33"/>
              <w:jc w:val="right"/>
              <w:rPr>
                <w:rFonts w:ascii="Arial" w:hAnsi="Arial" w:cs="Arial"/>
                <w:smallCaps/>
              </w:rPr>
            </w:pPr>
            <w:r w:rsidRPr="00D13BD3">
              <w:rPr>
                <w:rFonts w:ascii="Arial" w:hAnsi="Arial" w:cs="Arial"/>
                <w:i/>
                <w:sz w:val="22"/>
                <w:szCs w:val="22"/>
              </w:rPr>
              <w:t>.</w:t>
            </w:r>
          </w:p>
        </w:tc>
        <w:tc>
          <w:tcPr>
            <w:tcW w:w="250" w:type="dxa"/>
            <w:tcBorders>
              <w:top w:val="nil"/>
              <w:left w:val="nil"/>
              <w:bottom w:val="nil"/>
              <w:right w:val="nil"/>
            </w:tcBorders>
          </w:tcPr>
          <w:p w14:paraId="71CDB298" w14:textId="77777777" w:rsidR="00A35555" w:rsidRPr="00D13BD3" w:rsidRDefault="00A35555" w:rsidP="00762E91">
            <w:pPr>
              <w:spacing w:before="20" w:after="20" w:line="240" w:lineRule="atLeast"/>
              <w:jc w:val="right"/>
              <w:rPr>
                <w:rFonts w:ascii="Arial" w:hAnsi="Arial" w:cs="Arial"/>
              </w:rPr>
            </w:pPr>
          </w:p>
        </w:tc>
        <w:tc>
          <w:tcPr>
            <w:tcW w:w="7229" w:type="dxa"/>
            <w:tcBorders>
              <w:top w:val="nil"/>
              <w:left w:val="nil"/>
              <w:bottom w:val="nil"/>
              <w:right w:val="nil"/>
            </w:tcBorders>
          </w:tcPr>
          <w:p w14:paraId="7B4975EA" w14:textId="481871E5" w:rsidR="00A35555" w:rsidRPr="006A461A" w:rsidRDefault="00A35555" w:rsidP="00762E91">
            <w:pPr>
              <w:jc w:val="both"/>
              <w:rPr>
                <w:rStyle w:val="Enfasigrassetto"/>
                <w:rFonts w:ascii="Arial" w:hAnsi="Arial" w:cs="Arial"/>
                <w:b w:val="0"/>
                <w:color w:val="000000" w:themeColor="text1"/>
                <w:sz w:val="22"/>
                <w:szCs w:val="22"/>
              </w:rPr>
            </w:pPr>
            <w:r w:rsidRPr="006A461A">
              <w:rPr>
                <w:rStyle w:val="Enfasigrassetto"/>
                <w:rFonts w:ascii="Arial" w:hAnsi="Arial" w:cs="Arial"/>
                <w:b w:val="0"/>
                <w:color w:val="000000" w:themeColor="text1"/>
                <w:sz w:val="22"/>
                <w:szCs w:val="22"/>
              </w:rPr>
              <w:t xml:space="preserve">Attualmente coordino e supervisiono, come </w:t>
            </w:r>
            <w:r w:rsidR="000763E0" w:rsidRPr="006A461A">
              <w:rPr>
                <w:rStyle w:val="Enfasigrassetto"/>
                <w:rFonts w:ascii="Arial" w:hAnsi="Arial" w:cs="Arial"/>
                <w:b w:val="0"/>
                <w:color w:val="000000" w:themeColor="text1"/>
                <w:sz w:val="22"/>
                <w:szCs w:val="22"/>
              </w:rPr>
              <w:t>Tecnico scientifico</w:t>
            </w:r>
            <w:r w:rsidRPr="006A461A">
              <w:rPr>
                <w:rStyle w:val="Enfasigrassetto"/>
                <w:rFonts w:ascii="Arial" w:hAnsi="Arial" w:cs="Arial"/>
                <w:b w:val="0"/>
                <w:color w:val="000000" w:themeColor="text1"/>
                <w:sz w:val="22"/>
                <w:szCs w:val="22"/>
              </w:rPr>
              <w:t>, il laboratorio di Biofisica del</w:t>
            </w:r>
            <w:r w:rsidR="006C39FA">
              <w:rPr>
                <w:rStyle w:val="Enfasigrassetto"/>
                <w:rFonts w:ascii="Arial" w:hAnsi="Arial" w:cs="Arial"/>
                <w:b w:val="0"/>
                <w:color w:val="000000" w:themeColor="text1"/>
                <w:sz w:val="22"/>
                <w:szCs w:val="22"/>
              </w:rPr>
              <w:t xml:space="preserve"> settore</w:t>
            </w:r>
            <w:r w:rsidRPr="006A461A">
              <w:rPr>
                <w:rStyle w:val="Enfasigrassetto"/>
                <w:rFonts w:ascii="Arial" w:hAnsi="Arial" w:cs="Arial"/>
                <w:b w:val="0"/>
                <w:color w:val="000000" w:themeColor="text1"/>
                <w:sz w:val="22"/>
                <w:szCs w:val="22"/>
              </w:rPr>
              <w:t xml:space="preserve"> </w:t>
            </w:r>
            <w:r w:rsidR="006C39FA">
              <w:rPr>
                <w:rStyle w:val="Enfasigrassetto"/>
                <w:rFonts w:ascii="Arial" w:hAnsi="Arial" w:cs="Arial"/>
                <w:b w:val="0"/>
                <w:color w:val="000000" w:themeColor="text1"/>
                <w:sz w:val="22"/>
                <w:szCs w:val="22"/>
              </w:rPr>
              <w:t xml:space="preserve">Fisica Applicata </w:t>
            </w:r>
            <w:r w:rsidR="00804881">
              <w:rPr>
                <w:rStyle w:val="Enfasigrassetto"/>
                <w:rFonts w:ascii="Arial" w:hAnsi="Arial" w:cs="Arial"/>
                <w:b w:val="0"/>
                <w:color w:val="000000" w:themeColor="text1"/>
                <w:sz w:val="22"/>
                <w:szCs w:val="22"/>
              </w:rPr>
              <w:t xml:space="preserve">e dei sistemi complessi </w:t>
            </w:r>
            <w:r w:rsidR="006C39FA">
              <w:rPr>
                <w:rStyle w:val="Enfasigrassetto"/>
                <w:rFonts w:ascii="Arial" w:hAnsi="Arial" w:cs="Arial"/>
                <w:b w:val="0"/>
                <w:color w:val="000000" w:themeColor="text1"/>
                <w:sz w:val="22"/>
                <w:szCs w:val="22"/>
              </w:rPr>
              <w:t xml:space="preserve">del </w:t>
            </w:r>
            <w:r w:rsidR="00270642" w:rsidRPr="006A461A">
              <w:rPr>
                <w:rStyle w:val="Enfasigrassetto"/>
                <w:rFonts w:ascii="Arial" w:hAnsi="Arial" w:cs="Arial"/>
                <w:b w:val="0"/>
                <w:color w:val="000000" w:themeColor="text1"/>
                <w:sz w:val="22"/>
                <w:szCs w:val="22"/>
              </w:rPr>
              <w:t>DIFA</w:t>
            </w:r>
            <w:r w:rsidRPr="006A461A">
              <w:rPr>
                <w:rStyle w:val="Enfasigrassetto"/>
                <w:rFonts w:ascii="Arial" w:hAnsi="Arial" w:cs="Arial"/>
                <w:b w:val="0"/>
                <w:color w:val="000000" w:themeColor="text1"/>
                <w:sz w:val="22"/>
                <w:szCs w:val="22"/>
              </w:rPr>
              <w:t xml:space="preserve"> nell'ambito del gruppo del Prof. </w:t>
            </w:r>
            <w:r w:rsidR="000763E0" w:rsidRPr="006A461A">
              <w:rPr>
                <w:rStyle w:val="Enfasigrassetto"/>
                <w:rFonts w:ascii="Arial" w:hAnsi="Arial" w:cs="Arial"/>
                <w:b w:val="0"/>
                <w:color w:val="000000" w:themeColor="text1"/>
                <w:sz w:val="22"/>
                <w:szCs w:val="22"/>
              </w:rPr>
              <w:t>D</w:t>
            </w:r>
            <w:r w:rsidRPr="006A461A">
              <w:rPr>
                <w:rStyle w:val="Enfasigrassetto"/>
                <w:rFonts w:ascii="Arial" w:hAnsi="Arial" w:cs="Arial"/>
                <w:b w:val="0"/>
                <w:color w:val="000000" w:themeColor="text1"/>
                <w:sz w:val="22"/>
                <w:szCs w:val="22"/>
              </w:rPr>
              <w:t xml:space="preserve">. </w:t>
            </w:r>
            <w:r w:rsidR="000763E0" w:rsidRPr="006A461A">
              <w:rPr>
                <w:rStyle w:val="Enfasigrassetto"/>
                <w:rFonts w:ascii="Arial" w:hAnsi="Arial" w:cs="Arial"/>
                <w:b w:val="0"/>
                <w:color w:val="000000" w:themeColor="text1"/>
                <w:sz w:val="22"/>
                <w:szCs w:val="22"/>
              </w:rPr>
              <w:t>Remondini</w:t>
            </w:r>
            <w:r w:rsidRPr="006A461A">
              <w:rPr>
                <w:rStyle w:val="Enfasigrassetto"/>
                <w:rFonts w:ascii="Arial" w:hAnsi="Arial" w:cs="Arial"/>
                <w:b w:val="0"/>
                <w:color w:val="000000" w:themeColor="text1"/>
                <w:sz w:val="22"/>
                <w:szCs w:val="22"/>
              </w:rPr>
              <w:t xml:space="preserve">. Provvedo alla gestione del laboratorio stesso e ne garantisco la corretta attività e funzionamento </w:t>
            </w:r>
            <w:r w:rsidR="00270642" w:rsidRPr="006A461A">
              <w:rPr>
                <w:rStyle w:val="Enfasigrassetto"/>
                <w:rFonts w:ascii="Arial" w:hAnsi="Arial" w:cs="Arial"/>
                <w:b w:val="0"/>
                <w:color w:val="000000" w:themeColor="text1"/>
                <w:sz w:val="22"/>
                <w:szCs w:val="22"/>
              </w:rPr>
              <w:t xml:space="preserve">tramite la </w:t>
            </w:r>
            <w:r w:rsidR="00786EAE" w:rsidRPr="006A461A">
              <w:rPr>
                <w:rStyle w:val="Enfasigrassetto"/>
                <w:rFonts w:ascii="Arial" w:hAnsi="Arial" w:cs="Arial"/>
                <w:b w:val="0"/>
                <w:color w:val="000000" w:themeColor="text1"/>
                <w:sz w:val="22"/>
                <w:szCs w:val="22"/>
              </w:rPr>
              <w:t>g</w:t>
            </w:r>
            <w:r w:rsidRPr="006A461A">
              <w:rPr>
                <w:rStyle w:val="Enfasigrassetto"/>
                <w:rFonts w:ascii="Arial" w:hAnsi="Arial" w:cs="Arial"/>
                <w:b w:val="0"/>
                <w:color w:val="000000" w:themeColor="text1"/>
                <w:sz w:val="22"/>
                <w:szCs w:val="22"/>
              </w:rPr>
              <w:t xml:space="preserve">estione </w:t>
            </w:r>
            <w:r w:rsidR="00786EAE" w:rsidRPr="006A461A">
              <w:rPr>
                <w:rStyle w:val="Enfasigrassetto"/>
                <w:rFonts w:ascii="Arial" w:hAnsi="Arial" w:cs="Arial"/>
                <w:b w:val="0"/>
                <w:color w:val="000000" w:themeColor="text1"/>
                <w:sz w:val="22"/>
                <w:szCs w:val="22"/>
              </w:rPr>
              <w:t xml:space="preserve">degli </w:t>
            </w:r>
            <w:r w:rsidRPr="006A461A">
              <w:rPr>
                <w:rStyle w:val="Enfasigrassetto"/>
                <w:rFonts w:ascii="Arial" w:hAnsi="Arial" w:cs="Arial"/>
                <w:b w:val="0"/>
                <w:color w:val="000000" w:themeColor="text1"/>
                <w:sz w:val="22"/>
                <w:szCs w:val="22"/>
              </w:rPr>
              <w:t xml:space="preserve">ordini, </w:t>
            </w:r>
            <w:r w:rsidR="00786EAE" w:rsidRPr="006A461A">
              <w:rPr>
                <w:rStyle w:val="Enfasigrassetto"/>
                <w:rFonts w:ascii="Arial" w:hAnsi="Arial" w:cs="Arial"/>
                <w:b w:val="0"/>
                <w:color w:val="000000" w:themeColor="text1"/>
                <w:sz w:val="22"/>
                <w:szCs w:val="22"/>
              </w:rPr>
              <w:t>l’organizzazione e l’</w:t>
            </w:r>
            <w:r w:rsidR="00270642" w:rsidRPr="006A461A">
              <w:rPr>
                <w:rStyle w:val="Enfasigrassetto"/>
                <w:rFonts w:ascii="Arial" w:hAnsi="Arial" w:cs="Arial"/>
                <w:b w:val="0"/>
                <w:color w:val="000000" w:themeColor="text1"/>
                <w:sz w:val="22"/>
                <w:szCs w:val="22"/>
              </w:rPr>
              <w:t xml:space="preserve">utilizzo dei </w:t>
            </w:r>
            <w:r w:rsidRPr="006A461A">
              <w:rPr>
                <w:rStyle w:val="Enfasigrassetto"/>
                <w:rFonts w:ascii="Arial" w:hAnsi="Arial" w:cs="Arial"/>
                <w:b w:val="0"/>
                <w:color w:val="000000" w:themeColor="text1"/>
                <w:sz w:val="22"/>
                <w:szCs w:val="22"/>
              </w:rPr>
              <w:t>macchinari</w:t>
            </w:r>
            <w:r w:rsidR="00786EAE" w:rsidRPr="006A461A">
              <w:rPr>
                <w:rStyle w:val="Enfasigrassetto"/>
                <w:rFonts w:ascii="Arial" w:hAnsi="Arial" w:cs="Arial"/>
                <w:b w:val="0"/>
                <w:color w:val="000000" w:themeColor="text1"/>
                <w:sz w:val="22"/>
                <w:szCs w:val="22"/>
              </w:rPr>
              <w:t xml:space="preserve"> e delle</w:t>
            </w:r>
            <w:r w:rsidRPr="006A461A">
              <w:rPr>
                <w:rStyle w:val="Enfasigrassetto"/>
                <w:rFonts w:ascii="Arial" w:hAnsi="Arial" w:cs="Arial"/>
                <w:b w:val="0"/>
                <w:color w:val="000000" w:themeColor="text1"/>
                <w:sz w:val="22"/>
                <w:szCs w:val="22"/>
              </w:rPr>
              <w:t xml:space="preserve"> persone, </w:t>
            </w:r>
            <w:proofErr w:type="spellStart"/>
            <w:r w:rsidRPr="006A461A">
              <w:rPr>
                <w:rStyle w:val="Enfasigrassetto"/>
                <w:rFonts w:ascii="Arial" w:hAnsi="Arial" w:cs="Arial"/>
                <w:b w:val="0"/>
                <w:color w:val="000000" w:themeColor="text1"/>
                <w:sz w:val="22"/>
                <w:szCs w:val="22"/>
              </w:rPr>
              <w:t>etc</w:t>
            </w:r>
            <w:proofErr w:type="spellEnd"/>
            <w:r w:rsidR="00F34ECA">
              <w:rPr>
                <w:rStyle w:val="Enfasigrassetto"/>
                <w:rFonts w:ascii="Arial" w:hAnsi="Arial" w:cs="Arial"/>
                <w:b w:val="0"/>
                <w:color w:val="000000" w:themeColor="text1"/>
                <w:sz w:val="22"/>
                <w:szCs w:val="22"/>
              </w:rPr>
              <w:t>…</w:t>
            </w:r>
            <w:r w:rsidRPr="006A461A">
              <w:rPr>
                <w:rStyle w:val="Enfasigrassetto"/>
                <w:rFonts w:ascii="Arial" w:hAnsi="Arial" w:cs="Arial"/>
                <w:b w:val="0"/>
                <w:color w:val="000000" w:themeColor="text1"/>
                <w:sz w:val="22"/>
                <w:szCs w:val="22"/>
              </w:rPr>
              <w:t xml:space="preserve"> Il lavoro del gruppo in cui sono inserita già da diversi anni prevede di svolgere la propria attività in un ambiente altamente interdisciplinare che comprende ambiti fisici, chimici, biologici e medici. In particolare</w:t>
            </w:r>
            <w:r w:rsidR="005E628D" w:rsidRPr="006A461A">
              <w:rPr>
                <w:rStyle w:val="Enfasigrassetto"/>
                <w:rFonts w:ascii="Arial" w:hAnsi="Arial" w:cs="Arial"/>
                <w:b w:val="0"/>
                <w:color w:val="000000" w:themeColor="text1"/>
                <w:sz w:val="22"/>
                <w:szCs w:val="22"/>
              </w:rPr>
              <w:t>,</w:t>
            </w:r>
            <w:r w:rsidRPr="006A461A">
              <w:rPr>
                <w:rStyle w:val="Enfasigrassetto"/>
                <w:rFonts w:ascii="Arial" w:hAnsi="Arial" w:cs="Arial"/>
                <w:b w:val="0"/>
                <w:color w:val="000000" w:themeColor="text1"/>
                <w:sz w:val="22"/>
                <w:szCs w:val="22"/>
              </w:rPr>
              <w:t xml:space="preserve"> la collaborazione con i gruppi dei Prof. </w:t>
            </w:r>
            <w:r w:rsidR="000763E0" w:rsidRPr="006A461A">
              <w:rPr>
                <w:rStyle w:val="Enfasigrassetto"/>
                <w:rFonts w:ascii="Arial" w:hAnsi="Arial" w:cs="Arial"/>
                <w:b w:val="0"/>
                <w:color w:val="000000" w:themeColor="text1"/>
                <w:sz w:val="22"/>
                <w:szCs w:val="22"/>
              </w:rPr>
              <w:t>G. Castellani</w:t>
            </w:r>
            <w:r w:rsidR="005E628D" w:rsidRPr="006A461A">
              <w:rPr>
                <w:rStyle w:val="Enfasigrassetto"/>
                <w:rFonts w:ascii="Arial" w:hAnsi="Arial" w:cs="Arial"/>
                <w:b w:val="0"/>
                <w:color w:val="000000" w:themeColor="text1"/>
                <w:sz w:val="22"/>
                <w:szCs w:val="22"/>
              </w:rPr>
              <w:t xml:space="preserve">, G. Aicardi, </w:t>
            </w:r>
            <w:r w:rsidR="00CB664B" w:rsidRPr="006A461A">
              <w:rPr>
                <w:rStyle w:val="Enfasigrassetto"/>
                <w:rFonts w:ascii="Arial" w:hAnsi="Arial" w:cs="Arial"/>
                <w:b w:val="0"/>
                <w:color w:val="000000" w:themeColor="text1"/>
                <w:sz w:val="22"/>
                <w:szCs w:val="22"/>
              </w:rPr>
              <w:t xml:space="preserve">B. Fraboni, </w:t>
            </w:r>
            <w:r w:rsidRPr="006A461A">
              <w:rPr>
                <w:rStyle w:val="Enfasigrassetto"/>
                <w:rFonts w:ascii="Arial" w:hAnsi="Arial" w:cs="Arial"/>
                <w:b w:val="0"/>
                <w:color w:val="000000" w:themeColor="text1"/>
                <w:sz w:val="22"/>
                <w:szCs w:val="22"/>
              </w:rPr>
              <w:t xml:space="preserve">C. Franceschi, G. Martinelli, F. Zerbetto e R. Orecchia mi ha permesso di partecipare ai seguenti </w:t>
            </w:r>
            <w:r w:rsidRPr="006A461A">
              <w:rPr>
                <w:rStyle w:val="Enfasigrassetto"/>
                <w:rFonts w:ascii="Arial" w:hAnsi="Arial" w:cs="Arial"/>
                <w:b w:val="0"/>
                <w:color w:val="000000" w:themeColor="text1"/>
                <w:sz w:val="22"/>
                <w:szCs w:val="22"/>
                <w:u w:val="single"/>
              </w:rPr>
              <w:t>progetti europei</w:t>
            </w:r>
            <w:r w:rsidRPr="006A461A">
              <w:rPr>
                <w:rStyle w:val="Enfasigrassetto"/>
                <w:rFonts w:ascii="Arial" w:hAnsi="Arial" w:cs="Arial"/>
                <w:b w:val="0"/>
                <w:color w:val="000000" w:themeColor="text1"/>
                <w:sz w:val="22"/>
                <w:szCs w:val="22"/>
              </w:rPr>
              <w:t>:</w:t>
            </w:r>
          </w:p>
          <w:p w14:paraId="04D2F822" w14:textId="2CA36009" w:rsidR="00AF08D1" w:rsidRPr="006C39FA" w:rsidRDefault="00AF08D1" w:rsidP="006C39FA">
            <w:pPr>
              <w:pStyle w:val="Paragrafoelenco"/>
              <w:numPr>
                <w:ilvl w:val="0"/>
                <w:numId w:val="9"/>
              </w:numPr>
              <w:ind w:left="351" w:hanging="369"/>
              <w:jc w:val="both"/>
              <w:rPr>
                <w:rFonts w:ascii="Arial" w:hAnsi="Arial" w:cs="Arial"/>
                <w:color w:val="000000" w:themeColor="text1"/>
                <w:sz w:val="22"/>
                <w:szCs w:val="22"/>
                <w:shd w:val="clear" w:color="auto" w:fill="FFFFFF"/>
                <w:lang w:val="en-US"/>
              </w:rPr>
            </w:pPr>
            <w:proofErr w:type="spellStart"/>
            <w:r w:rsidRPr="006C39FA">
              <w:rPr>
                <w:rFonts w:ascii="Arial" w:hAnsi="Arial" w:cs="Arial"/>
                <w:color w:val="000000" w:themeColor="text1"/>
                <w:sz w:val="22"/>
                <w:szCs w:val="22"/>
                <w:shd w:val="clear" w:color="auto" w:fill="FFFFFF"/>
                <w:lang w:val="en-US"/>
              </w:rPr>
              <w:t>MarkAge</w:t>
            </w:r>
            <w:proofErr w:type="spellEnd"/>
            <w:r w:rsidRPr="006C39FA">
              <w:rPr>
                <w:rFonts w:ascii="Arial" w:hAnsi="Arial" w:cs="Arial"/>
                <w:color w:val="000000" w:themeColor="text1"/>
                <w:sz w:val="22"/>
                <w:szCs w:val="22"/>
                <w:shd w:val="clear" w:color="auto" w:fill="FFFFFF"/>
                <w:lang w:val="en-US"/>
              </w:rPr>
              <w:t xml:space="preserve"> "European Study to establish Biomarkers of Human Ageing" (HEALTH-F4-2008-200880)</w:t>
            </w:r>
          </w:p>
          <w:p w14:paraId="12A80D31" w14:textId="739B0442" w:rsidR="00653C59" w:rsidRPr="006C39FA" w:rsidRDefault="00653C59" w:rsidP="006C39FA">
            <w:pPr>
              <w:pStyle w:val="Paragrafoelenco"/>
              <w:numPr>
                <w:ilvl w:val="0"/>
                <w:numId w:val="9"/>
              </w:numPr>
              <w:ind w:left="351" w:hanging="369"/>
              <w:jc w:val="both"/>
              <w:rPr>
                <w:rStyle w:val="Enfasigrassetto"/>
                <w:rFonts w:ascii="Arial" w:hAnsi="Arial" w:cs="Arial"/>
                <w:b w:val="0"/>
                <w:color w:val="000000" w:themeColor="text1"/>
                <w:sz w:val="22"/>
                <w:szCs w:val="22"/>
                <w:lang w:val="en-US"/>
              </w:rPr>
            </w:pPr>
            <w:proofErr w:type="spellStart"/>
            <w:r w:rsidRPr="006C39FA">
              <w:rPr>
                <w:rStyle w:val="Enfasigrassetto"/>
                <w:rFonts w:ascii="Arial" w:hAnsi="Arial" w:cs="Arial"/>
                <w:b w:val="0"/>
                <w:color w:val="000000" w:themeColor="text1"/>
                <w:sz w:val="22"/>
                <w:szCs w:val="22"/>
                <w:lang w:val="en-US"/>
              </w:rPr>
              <w:t>P</w:t>
            </w:r>
            <w:r w:rsidR="00F01A46" w:rsidRPr="006C39FA">
              <w:rPr>
                <w:rStyle w:val="Enfasigrassetto"/>
                <w:rFonts w:ascii="Arial" w:hAnsi="Arial" w:cs="Arial"/>
                <w:b w:val="0"/>
                <w:color w:val="000000" w:themeColor="text1"/>
                <w:sz w:val="22"/>
                <w:szCs w:val="22"/>
                <w:lang w:val="en-US"/>
              </w:rPr>
              <w:t>ropagAging</w:t>
            </w:r>
            <w:proofErr w:type="spellEnd"/>
            <w:r w:rsidR="00F01A46" w:rsidRPr="006C39FA">
              <w:rPr>
                <w:rStyle w:val="Enfasigrassetto"/>
                <w:rFonts w:ascii="Arial" w:hAnsi="Arial" w:cs="Arial"/>
                <w:b w:val="0"/>
                <w:color w:val="000000" w:themeColor="text1"/>
                <w:sz w:val="22"/>
                <w:szCs w:val="22"/>
                <w:lang w:val="en-US"/>
              </w:rPr>
              <w:t xml:space="preserve"> </w:t>
            </w:r>
            <w:r w:rsidRPr="006C39FA">
              <w:rPr>
                <w:rStyle w:val="Enfasigrassetto"/>
                <w:rFonts w:ascii="Arial" w:hAnsi="Arial" w:cs="Arial"/>
                <w:b w:val="0"/>
                <w:color w:val="000000" w:themeColor="text1"/>
                <w:sz w:val="22"/>
                <w:szCs w:val="22"/>
                <w:lang w:val="en-US"/>
              </w:rPr>
              <w:t>"The continuum between healthy ageing and idiopathic Parkinson Disease within a propagation perspective of inflammation and damage: the search for diagnostic, prognostic and therapeutic targets”</w:t>
            </w:r>
          </w:p>
          <w:p w14:paraId="79C58D1B" w14:textId="0A077D27" w:rsidR="007045CB" w:rsidRPr="006C39FA" w:rsidRDefault="007045CB" w:rsidP="006C39FA">
            <w:pPr>
              <w:pStyle w:val="Paragrafoelenco"/>
              <w:numPr>
                <w:ilvl w:val="0"/>
                <w:numId w:val="9"/>
              </w:numPr>
              <w:ind w:left="351" w:hanging="369"/>
              <w:jc w:val="both"/>
              <w:rPr>
                <w:rStyle w:val="Enfasigrassetto"/>
                <w:rFonts w:ascii="Arial" w:hAnsi="Arial" w:cs="Arial"/>
                <w:b w:val="0"/>
                <w:color w:val="000000" w:themeColor="text1"/>
                <w:sz w:val="22"/>
                <w:szCs w:val="22"/>
                <w:lang w:val="en-US"/>
              </w:rPr>
            </w:pPr>
            <w:proofErr w:type="spellStart"/>
            <w:r w:rsidRPr="006C39FA">
              <w:rPr>
                <w:rStyle w:val="Enfasigrassetto"/>
                <w:rFonts w:ascii="Arial" w:hAnsi="Arial" w:cs="Arial"/>
                <w:b w:val="0"/>
                <w:color w:val="000000" w:themeColor="text1"/>
                <w:sz w:val="22"/>
                <w:szCs w:val="22"/>
                <w:lang w:val="en-US"/>
              </w:rPr>
              <w:t>FibeBiotics</w:t>
            </w:r>
            <w:proofErr w:type="spellEnd"/>
            <w:r w:rsidRPr="006C39FA">
              <w:rPr>
                <w:rStyle w:val="Enfasigrassetto"/>
                <w:rFonts w:ascii="Arial" w:hAnsi="Arial" w:cs="Arial"/>
                <w:b w:val="0"/>
                <w:color w:val="000000" w:themeColor="text1"/>
                <w:sz w:val="22"/>
                <w:szCs w:val="22"/>
                <w:lang w:val="en-US"/>
              </w:rPr>
              <w:t xml:space="preserve"> “Dietary Fibers supporting Gut and Immune Function - From polysaccharide compound to health claim”, Grant agreement 289517 (</w:t>
            </w:r>
            <w:proofErr w:type="spellStart"/>
            <w:r w:rsidR="00492F46" w:rsidRPr="006C39FA">
              <w:rPr>
                <w:rStyle w:val="Enfasigrassetto"/>
                <w:rFonts w:ascii="Arial" w:hAnsi="Arial" w:cs="Arial"/>
                <w:b w:val="0"/>
                <w:color w:val="000000" w:themeColor="text1"/>
                <w:sz w:val="22"/>
                <w:szCs w:val="22"/>
                <w:lang w:val="en-US"/>
              </w:rPr>
              <w:t>r</w:t>
            </w:r>
            <w:r w:rsidRPr="006C39FA">
              <w:rPr>
                <w:rStyle w:val="Enfasigrassetto"/>
                <w:rFonts w:ascii="Arial" w:hAnsi="Arial" w:cs="Arial"/>
                <w:b w:val="0"/>
                <w:color w:val="000000" w:themeColor="text1"/>
                <w:sz w:val="22"/>
                <w:szCs w:val="22"/>
                <w:lang w:val="en-US"/>
              </w:rPr>
              <w:t>esponsabile</w:t>
            </w:r>
            <w:proofErr w:type="spellEnd"/>
            <w:r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scientifico</w:t>
            </w:r>
            <w:proofErr w:type="spellEnd"/>
            <w:r w:rsidRPr="006C39FA">
              <w:rPr>
                <w:rStyle w:val="Enfasigrassetto"/>
                <w:rFonts w:ascii="Arial" w:hAnsi="Arial" w:cs="Arial"/>
                <w:b w:val="0"/>
                <w:color w:val="000000" w:themeColor="text1"/>
                <w:sz w:val="22"/>
                <w:szCs w:val="22"/>
                <w:lang w:val="en-US"/>
              </w:rPr>
              <w:t xml:space="preserve"> per </w:t>
            </w:r>
            <w:proofErr w:type="spellStart"/>
            <w:r w:rsidRPr="006C39FA">
              <w:rPr>
                <w:rStyle w:val="Enfasigrassetto"/>
                <w:rFonts w:ascii="Arial" w:hAnsi="Arial" w:cs="Arial"/>
                <w:b w:val="0"/>
                <w:color w:val="000000" w:themeColor="text1"/>
                <w:sz w:val="22"/>
                <w:szCs w:val="22"/>
                <w:lang w:val="en-US"/>
              </w:rPr>
              <w:t>l'analisi</w:t>
            </w:r>
            <w:proofErr w:type="spellEnd"/>
            <w:r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statistica</w:t>
            </w:r>
            <w:proofErr w:type="spellEnd"/>
            <w:r w:rsidRPr="006C39FA">
              <w:rPr>
                <w:rStyle w:val="Enfasigrassetto"/>
                <w:rFonts w:ascii="Arial" w:hAnsi="Arial" w:cs="Arial"/>
                <w:b w:val="0"/>
                <w:color w:val="000000" w:themeColor="text1"/>
                <w:sz w:val="22"/>
                <w:szCs w:val="22"/>
                <w:lang w:val="en-US"/>
              </w:rPr>
              <w:t xml:space="preserve"> e </w:t>
            </w:r>
            <w:proofErr w:type="spellStart"/>
            <w:r w:rsidRPr="006C39FA">
              <w:rPr>
                <w:rStyle w:val="Enfasigrassetto"/>
                <w:rFonts w:ascii="Arial" w:hAnsi="Arial" w:cs="Arial"/>
                <w:b w:val="0"/>
                <w:color w:val="000000" w:themeColor="text1"/>
                <w:sz w:val="22"/>
                <w:szCs w:val="22"/>
                <w:lang w:val="en-US"/>
              </w:rPr>
              <w:t>interpretazione</w:t>
            </w:r>
            <w:proofErr w:type="spellEnd"/>
            <w:r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dati</w:t>
            </w:r>
            <w:proofErr w:type="spellEnd"/>
            <w:r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bioinformatici</w:t>
            </w:r>
            <w:proofErr w:type="spellEnd"/>
            <w:r w:rsidRPr="006C39FA">
              <w:rPr>
                <w:rStyle w:val="Enfasigrassetto"/>
                <w:rFonts w:ascii="Arial" w:hAnsi="Arial" w:cs="Arial"/>
                <w:b w:val="0"/>
                <w:color w:val="000000" w:themeColor="text1"/>
                <w:sz w:val="22"/>
                <w:szCs w:val="22"/>
                <w:lang w:val="en-US"/>
              </w:rPr>
              <w:t>).</w:t>
            </w:r>
          </w:p>
          <w:p w14:paraId="26987043" w14:textId="6CCC7717" w:rsidR="007045CB" w:rsidRPr="006C39FA" w:rsidRDefault="007045CB" w:rsidP="006C39FA">
            <w:pPr>
              <w:pStyle w:val="Paragrafoelenco"/>
              <w:numPr>
                <w:ilvl w:val="0"/>
                <w:numId w:val="9"/>
              </w:numPr>
              <w:ind w:left="351" w:hanging="369"/>
              <w:jc w:val="both"/>
              <w:rPr>
                <w:rStyle w:val="Enfasigrassetto"/>
                <w:rFonts w:ascii="Arial" w:hAnsi="Arial" w:cs="Arial"/>
                <w:b w:val="0"/>
                <w:color w:val="000000" w:themeColor="text1"/>
                <w:sz w:val="22"/>
                <w:szCs w:val="22"/>
                <w:lang w:val="en-US"/>
              </w:rPr>
            </w:pPr>
            <w:proofErr w:type="spellStart"/>
            <w:r w:rsidRPr="006C39FA">
              <w:rPr>
                <w:rStyle w:val="Enfasigrassetto"/>
                <w:rFonts w:ascii="Arial" w:hAnsi="Arial" w:cs="Arial"/>
                <w:b w:val="0"/>
                <w:color w:val="000000" w:themeColor="text1"/>
                <w:sz w:val="22"/>
                <w:szCs w:val="22"/>
                <w:lang w:val="en-US"/>
              </w:rPr>
              <w:t>MIMOmics</w:t>
            </w:r>
            <w:proofErr w:type="spellEnd"/>
            <w:r w:rsidRPr="006C39FA">
              <w:rPr>
                <w:rStyle w:val="Enfasigrassetto"/>
                <w:rFonts w:ascii="Arial" w:hAnsi="Arial" w:cs="Arial"/>
                <w:b w:val="0"/>
                <w:color w:val="000000" w:themeColor="text1"/>
                <w:sz w:val="22"/>
                <w:szCs w:val="22"/>
                <w:lang w:val="en-US"/>
              </w:rPr>
              <w:t xml:space="preserve"> “Methods for Integrated analysis of Multiple Omics datasets”, Grant agreement 305280 (</w:t>
            </w:r>
            <w:proofErr w:type="spellStart"/>
            <w:r w:rsidR="00492F46" w:rsidRPr="006C39FA">
              <w:rPr>
                <w:rStyle w:val="Enfasigrassetto"/>
                <w:rFonts w:ascii="Arial" w:hAnsi="Arial" w:cs="Arial"/>
                <w:b w:val="0"/>
                <w:color w:val="000000" w:themeColor="text1"/>
                <w:sz w:val="22"/>
                <w:szCs w:val="22"/>
                <w:lang w:val="en-US"/>
              </w:rPr>
              <w:t>r</w:t>
            </w:r>
            <w:r w:rsidRPr="006C39FA">
              <w:rPr>
                <w:rStyle w:val="Enfasigrassetto"/>
                <w:rFonts w:ascii="Arial" w:hAnsi="Arial" w:cs="Arial"/>
                <w:b w:val="0"/>
                <w:color w:val="000000" w:themeColor="text1"/>
                <w:sz w:val="22"/>
                <w:szCs w:val="22"/>
                <w:lang w:val="en-US"/>
              </w:rPr>
              <w:t>esponsabile</w:t>
            </w:r>
            <w:proofErr w:type="spellEnd"/>
            <w:r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scientifico</w:t>
            </w:r>
            <w:proofErr w:type="spellEnd"/>
            <w:r w:rsidRPr="006C39FA">
              <w:rPr>
                <w:rStyle w:val="Enfasigrassetto"/>
                <w:rFonts w:ascii="Arial" w:hAnsi="Arial" w:cs="Arial"/>
                <w:b w:val="0"/>
                <w:color w:val="000000" w:themeColor="text1"/>
                <w:sz w:val="22"/>
                <w:szCs w:val="22"/>
                <w:lang w:val="en-US"/>
              </w:rPr>
              <w:t xml:space="preserve"> per </w:t>
            </w:r>
            <w:proofErr w:type="spellStart"/>
            <w:r w:rsidRPr="006C39FA">
              <w:rPr>
                <w:rStyle w:val="Enfasigrassetto"/>
                <w:rFonts w:ascii="Arial" w:hAnsi="Arial" w:cs="Arial"/>
                <w:b w:val="0"/>
                <w:color w:val="000000" w:themeColor="text1"/>
                <w:sz w:val="22"/>
                <w:szCs w:val="22"/>
                <w:lang w:val="en-US"/>
              </w:rPr>
              <w:t>l'analisi</w:t>
            </w:r>
            <w:proofErr w:type="spellEnd"/>
            <w:r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statistica</w:t>
            </w:r>
            <w:proofErr w:type="spellEnd"/>
            <w:r w:rsidRPr="006C39FA">
              <w:rPr>
                <w:rStyle w:val="Enfasigrassetto"/>
                <w:rFonts w:ascii="Arial" w:hAnsi="Arial" w:cs="Arial"/>
                <w:b w:val="0"/>
                <w:color w:val="000000" w:themeColor="text1"/>
                <w:sz w:val="22"/>
                <w:szCs w:val="22"/>
                <w:lang w:val="en-US"/>
              </w:rPr>
              <w:t xml:space="preserve"> e </w:t>
            </w:r>
            <w:proofErr w:type="spellStart"/>
            <w:r w:rsidRPr="006C39FA">
              <w:rPr>
                <w:rStyle w:val="Enfasigrassetto"/>
                <w:rFonts w:ascii="Arial" w:hAnsi="Arial" w:cs="Arial"/>
                <w:b w:val="0"/>
                <w:color w:val="000000" w:themeColor="text1"/>
                <w:sz w:val="22"/>
                <w:szCs w:val="22"/>
                <w:lang w:val="en-US"/>
              </w:rPr>
              <w:t>interpretazione</w:t>
            </w:r>
            <w:proofErr w:type="spellEnd"/>
            <w:r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dati</w:t>
            </w:r>
            <w:proofErr w:type="spellEnd"/>
            <w:r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bioinformatici</w:t>
            </w:r>
            <w:proofErr w:type="spellEnd"/>
            <w:r w:rsidRPr="006C39FA">
              <w:rPr>
                <w:rStyle w:val="Enfasigrassetto"/>
                <w:rFonts w:ascii="Arial" w:hAnsi="Arial" w:cs="Arial"/>
                <w:b w:val="0"/>
                <w:color w:val="000000" w:themeColor="text1"/>
                <w:sz w:val="22"/>
                <w:szCs w:val="22"/>
                <w:lang w:val="en-US"/>
              </w:rPr>
              <w:t>).</w:t>
            </w:r>
          </w:p>
          <w:p w14:paraId="48A3D975" w14:textId="5A3E402A" w:rsidR="00492F46" w:rsidRPr="006C39FA" w:rsidRDefault="00492F46" w:rsidP="006C39FA">
            <w:pPr>
              <w:pStyle w:val="Paragrafoelenco"/>
              <w:numPr>
                <w:ilvl w:val="0"/>
                <w:numId w:val="9"/>
              </w:numPr>
              <w:ind w:left="351" w:hanging="369"/>
              <w:jc w:val="both"/>
              <w:rPr>
                <w:rStyle w:val="Enfasigrassetto"/>
                <w:rFonts w:ascii="Arial" w:hAnsi="Arial" w:cs="Arial"/>
                <w:b w:val="0"/>
                <w:color w:val="000000" w:themeColor="text1"/>
                <w:sz w:val="22"/>
                <w:szCs w:val="22"/>
                <w:lang w:val="en-US"/>
              </w:rPr>
            </w:pPr>
            <w:r w:rsidRPr="006C39FA">
              <w:rPr>
                <w:rStyle w:val="Enfasigrassetto"/>
                <w:rFonts w:ascii="Arial" w:hAnsi="Arial" w:cs="Arial"/>
                <w:b w:val="0"/>
                <w:color w:val="000000" w:themeColor="text1"/>
                <w:sz w:val="22"/>
                <w:szCs w:val="22"/>
                <w:lang w:val="en-US"/>
              </w:rPr>
              <w:t xml:space="preserve">MISSION-T2D "Multiscale Immune System </w:t>
            </w:r>
            <w:proofErr w:type="spellStart"/>
            <w:r w:rsidRPr="006C39FA">
              <w:rPr>
                <w:rStyle w:val="Enfasigrassetto"/>
                <w:rFonts w:ascii="Arial" w:hAnsi="Arial" w:cs="Arial"/>
                <w:b w:val="0"/>
                <w:color w:val="000000" w:themeColor="text1"/>
                <w:sz w:val="22"/>
                <w:szCs w:val="22"/>
                <w:lang w:val="en-US"/>
              </w:rPr>
              <w:t>SImulator</w:t>
            </w:r>
            <w:proofErr w:type="spellEnd"/>
            <w:r w:rsidRPr="006C39FA">
              <w:rPr>
                <w:rStyle w:val="Enfasigrassetto"/>
                <w:rFonts w:ascii="Arial" w:hAnsi="Arial" w:cs="Arial"/>
                <w:b w:val="0"/>
                <w:color w:val="000000" w:themeColor="text1"/>
                <w:sz w:val="22"/>
                <w:szCs w:val="22"/>
                <w:lang w:val="en-US"/>
              </w:rPr>
              <w:t xml:space="preserve"> for the Onset of Type 2 Diabetes I </w:t>
            </w:r>
            <w:proofErr w:type="spellStart"/>
            <w:r w:rsidRPr="006C39FA">
              <w:rPr>
                <w:rStyle w:val="Enfasigrassetto"/>
                <w:rFonts w:ascii="Arial" w:hAnsi="Arial" w:cs="Arial"/>
                <w:b w:val="0"/>
                <w:color w:val="000000" w:themeColor="text1"/>
                <w:sz w:val="22"/>
                <w:szCs w:val="22"/>
                <w:lang w:val="en-US"/>
              </w:rPr>
              <w:t>ntegrating</w:t>
            </w:r>
            <w:proofErr w:type="spellEnd"/>
            <w:r w:rsidRPr="006C39FA">
              <w:rPr>
                <w:rStyle w:val="Enfasigrassetto"/>
                <w:rFonts w:ascii="Arial" w:hAnsi="Arial" w:cs="Arial"/>
                <w:b w:val="0"/>
                <w:color w:val="000000" w:themeColor="text1"/>
                <w:sz w:val="22"/>
                <w:szCs w:val="22"/>
                <w:lang w:val="en-US"/>
              </w:rPr>
              <w:t xml:space="preserve"> genetic, metabolic and nutritional data", Grant agreement 600803 (</w:t>
            </w:r>
            <w:proofErr w:type="spellStart"/>
            <w:r w:rsidRPr="006C39FA">
              <w:rPr>
                <w:rStyle w:val="Enfasigrassetto"/>
                <w:rFonts w:ascii="Arial" w:hAnsi="Arial" w:cs="Arial"/>
                <w:b w:val="0"/>
                <w:color w:val="000000" w:themeColor="text1"/>
                <w:sz w:val="22"/>
                <w:szCs w:val="22"/>
                <w:lang w:val="en-US"/>
              </w:rPr>
              <w:t>responsabile</w:t>
            </w:r>
            <w:proofErr w:type="spellEnd"/>
            <w:r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scientifico</w:t>
            </w:r>
            <w:proofErr w:type="spellEnd"/>
            <w:r w:rsidRPr="006C39FA">
              <w:rPr>
                <w:rStyle w:val="Enfasigrassetto"/>
                <w:rFonts w:ascii="Arial" w:hAnsi="Arial" w:cs="Arial"/>
                <w:b w:val="0"/>
                <w:color w:val="000000" w:themeColor="text1"/>
                <w:sz w:val="22"/>
                <w:szCs w:val="22"/>
                <w:lang w:val="en-US"/>
              </w:rPr>
              <w:t xml:space="preserve"> per </w:t>
            </w:r>
            <w:proofErr w:type="spellStart"/>
            <w:r w:rsidRPr="006C39FA">
              <w:rPr>
                <w:rStyle w:val="Enfasigrassetto"/>
                <w:rFonts w:ascii="Arial" w:hAnsi="Arial" w:cs="Arial"/>
                <w:b w:val="0"/>
                <w:color w:val="000000" w:themeColor="text1"/>
                <w:sz w:val="22"/>
                <w:szCs w:val="22"/>
                <w:lang w:val="en-US"/>
              </w:rPr>
              <w:t>l'analisi</w:t>
            </w:r>
            <w:proofErr w:type="spellEnd"/>
            <w:r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statistica</w:t>
            </w:r>
            <w:proofErr w:type="spellEnd"/>
            <w:r w:rsidRPr="006C39FA">
              <w:rPr>
                <w:rStyle w:val="Enfasigrassetto"/>
                <w:rFonts w:ascii="Arial" w:hAnsi="Arial" w:cs="Arial"/>
                <w:b w:val="0"/>
                <w:color w:val="000000" w:themeColor="text1"/>
                <w:sz w:val="22"/>
                <w:szCs w:val="22"/>
                <w:lang w:val="en-US"/>
              </w:rPr>
              <w:t xml:space="preserve"> e </w:t>
            </w:r>
            <w:proofErr w:type="spellStart"/>
            <w:r w:rsidRPr="006C39FA">
              <w:rPr>
                <w:rStyle w:val="Enfasigrassetto"/>
                <w:rFonts w:ascii="Arial" w:hAnsi="Arial" w:cs="Arial"/>
                <w:b w:val="0"/>
                <w:color w:val="000000" w:themeColor="text1"/>
                <w:sz w:val="22"/>
                <w:szCs w:val="22"/>
                <w:lang w:val="en-US"/>
              </w:rPr>
              <w:t>interpretazione</w:t>
            </w:r>
            <w:proofErr w:type="spellEnd"/>
            <w:r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dati</w:t>
            </w:r>
            <w:proofErr w:type="spellEnd"/>
            <w:r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bioinformatici</w:t>
            </w:r>
            <w:proofErr w:type="spellEnd"/>
            <w:r w:rsidRPr="006C39FA">
              <w:rPr>
                <w:rStyle w:val="Enfasigrassetto"/>
                <w:rFonts w:ascii="Arial" w:hAnsi="Arial" w:cs="Arial"/>
                <w:b w:val="0"/>
                <w:color w:val="000000" w:themeColor="text1"/>
                <w:sz w:val="22"/>
                <w:szCs w:val="22"/>
                <w:lang w:val="en-US"/>
              </w:rPr>
              <w:t xml:space="preserve">). </w:t>
            </w:r>
          </w:p>
          <w:p w14:paraId="75F571BB" w14:textId="71DA902C" w:rsidR="00841C4D" w:rsidRPr="006C39FA" w:rsidRDefault="00841C4D" w:rsidP="006C39FA">
            <w:pPr>
              <w:pStyle w:val="Paragrafoelenco"/>
              <w:numPr>
                <w:ilvl w:val="0"/>
                <w:numId w:val="9"/>
              </w:numPr>
              <w:ind w:left="351" w:hanging="369"/>
              <w:jc w:val="both"/>
              <w:rPr>
                <w:rStyle w:val="Enfasigrassetto"/>
                <w:rFonts w:ascii="Arial" w:hAnsi="Arial" w:cs="Arial"/>
                <w:b w:val="0"/>
                <w:bCs/>
                <w:color w:val="000000" w:themeColor="text1"/>
                <w:sz w:val="22"/>
                <w:szCs w:val="22"/>
                <w:lang w:val="en-US"/>
              </w:rPr>
            </w:pPr>
            <w:r w:rsidRPr="006C39FA">
              <w:rPr>
                <w:rStyle w:val="Enfasigrassetto"/>
                <w:rFonts w:ascii="Arial" w:hAnsi="Arial" w:cs="Arial"/>
                <w:b w:val="0"/>
                <w:bCs/>
                <w:color w:val="000000" w:themeColor="text1"/>
                <w:sz w:val="22"/>
                <w:szCs w:val="22"/>
                <w:lang w:val="en-US"/>
              </w:rPr>
              <w:t xml:space="preserve">HARMONY </w:t>
            </w:r>
            <w:r w:rsidR="00653C59" w:rsidRPr="006C39FA">
              <w:rPr>
                <w:rStyle w:val="Enfasigrassetto"/>
                <w:rFonts w:ascii="Arial" w:hAnsi="Arial" w:cs="Arial"/>
                <w:b w:val="0"/>
                <w:bCs/>
                <w:color w:val="000000" w:themeColor="text1"/>
                <w:sz w:val="22"/>
                <w:szCs w:val="22"/>
                <w:lang w:val="en-US"/>
              </w:rPr>
              <w:t>“</w:t>
            </w:r>
            <w:r w:rsidRPr="006C39FA">
              <w:rPr>
                <w:rStyle w:val="Enfasigrassetto"/>
                <w:rFonts w:ascii="Arial" w:hAnsi="Arial" w:cs="Arial"/>
                <w:b w:val="0"/>
                <w:bCs/>
                <w:color w:val="000000" w:themeColor="text1"/>
                <w:sz w:val="22"/>
                <w:szCs w:val="22"/>
                <w:lang w:val="en-US"/>
              </w:rPr>
              <w:t>Healthcare alliance for resourceful medicines offensive against neoplasms in hematology</w:t>
            </w:r>
            <w:r w:rsidR="00653C59" w:rsidRPr="006C39FA">
              <w:rPr>
                <w:rStyle w:val="Enfasigrassetto"/>
                <w:rFonts w:ascii="Arial" w:hAnsi="Arial" w:cs="Arial"/>
                <w:b w:val="0"/>
                <w:bCs/>
                <w:color w:val="000000" w:themeColor="text1"/>
                <w:sz w:val="22"/>
                <w:szCs w:val="22"/>
                <w:lang w:val="en-US"/>
              </w:rPr>
              <w:t>”</w:t>
            </w:r>
            <w:r w:rsidRPr="006C39FA">
              <w:rPr>
                <w:rStyle w:val="Enfasigrassetto"/>
                <w:rFonts w:ascii="Arial" w:hAnsi="Arial" w:cs="Arial"/>
                <w:b w:val="0"/>
                <w:bCs/>
                <w:color w:val="000000" w:themeColor="text1"/>
                <w:sz w:val="22"/>
                <w:szCs w:val="22"/>
                <w:lang w:val="en-US"/>
              </w:rPr>
              <w:t xml:space="preserve">, </w:t>
            </w:r>
            <w:proofErr w:type="spellStart"/>
            <w:r w:rsidRPr="006C39FA">
              <w:rPr>
                <w:rStyle w:val="Enfasigrassetto"/>
                <w:rFonts w:ascii="Arial" w:hAnsi="Arial" w:cs="Arial"/>
                <w:b w:val="0"/>
                <w:bCs/>
                <w:color w:val="000000" w:themeColor="text1"/>
                <w:sz w:val="22"/>
                <w:szCs w:val="22"/>
                <w:lang w:val="en-US"/>
              </w:rPr>
              <w:t>progetto</w:t>
            </w:r>
            <w:proofErr w:type="spellEnd"/>
            <w:r w:rsidRPr="006C39FA">
              <w:rPr>
                <w:rStyle w:val="Enfasigrassetto"/>
                <w:rFonts w:ascii="Arial" w:hAnsi="Arial" w:cs="Arial"/>
                <w:b w:val="0"/>
                <w:bCs/>
                <w:color w:val="000000" w:themeColor="text1"/>
                <w:sz w:val="22"/>
                <w:szCs w:val="22"/>
                <w:lang w:val="en-US"/>
              </w:rPr>
              <w:t xml:space="preserve"> IMI2-H2020.</w:t>
            </w:r>
          </w:p>
          <w:p w14:paraId="371CCE8A" w14:textId="4672C0F7" w:rsidR="00653C59" w:rsidRPr="006C39FA" w:rsidRDefault="00653C59" w:rsidP="006C39FA">
            <w:pPr>
              <w:pStyle w:val="Paragrafoelenco"/>
              <w:numPr>
                <w:ilvl w:val="0"/>
                <w:numId w:val="9"/>
              </w:numPr>
              <w:ind w:left="351" w:hanging="369"/>
              <w:jc w:val="both"/>
              <w:rPr>
                <w:rStyle w:val="Enfasigrassetto"/>
                <w:rFonts w:ascii="Arial" w:hAnsi="Arial" w:cs="Arial"/>
                <w:b w:val="0"/>
                <w:color w:val="000000" w:themeColor="text1"/>
                <w:sz w:val="22"/>
                <w:szCs w:val="22"/>
                <w:lang w:val="en-US"/>
              </w:rPr>
            </w:pPr>
            <w:r w:rsidRPr="006C39FA">
              <w:rPr>
                <w:rStyle w:val="Enfasigrassetto"/>
                <w:rFonts w:ascii="Arial" w:hAnsi="Arial" w:cs="Arial"/>
                <w:b w:val="0"/>
                <w:bCs/>
                <w:color w:val="000000" w:themeColor="text1"/>
                <w:sz w:val="22"/>
                <w:szCs w:val="22"/>
                <w:lang w:val="en-US"/>
              </w:rPr>
              <w:t xml:space="preserve">HARMONY PLUS </w:t>
            </w:r>
            <w:r w:rsidR="001D6905" w:rsidRPr="006C39FA">
              <w:rPr>
                <w:rStyle w:val="Enfasigrassetto"/>
                <w:rFonts w:ascii="Arial" w:hAnsi="Arial" w:cs="Arial"/>
                <w:b w:val="0"/>
                <w:bCs/>
                <w:color w:val="000000" w:themeColor="text1"/>
                <w:sz w:val="22"/>
                <w:szCs w:val="22"/>
                <w:lang w:val="en-US"/>
              </w:rPr>
              <w:t>“</w:t>
            </w:r>
            <w:r w:rsidRPr="006C39FA">
              <w:rPr>
                <w:rStyle w:val="Enfasigrassetto"/>
                <w:rFonts w:ascii="Arial" w:hAnsi="Arial" w:cs="Arial"/>
                <w:b w:val="0"/>
                <w:bCs/>
                <w:color w:val="000000" w:themeColor="text1"/>
                <w:sz w:val="22"/>
                <w:szCs w:val="22"/>
                <w:lang w:val="en-US"/>
              </w:rPr>
              <w:t>Healthcare</w:t>
            </w:r>
            <w:r w:rsidRPr="006C39FA">
              <w:rPr>
                <w:rStyle w:val="Enfasigrassetto"/>
                <w:rFonts w:ascii="Arial" w:hAnsi="Arial" w:cs="Arial"/>
                <w:b w:val="0"/>
                <w:color w:val="000000" w:themeColor="text1"/>
                <w:sz w:val="22"/>
                <w:szCs w:val="22"/>
                <w:lang w:val="en-US"/>
              </w:rPr>
              <w:t xml:space="preserve"> Alliance for Resourceful Medicine Offensive against </w:t>
            </w:r>
            <w:proofErr w:type="spellStart"/>
            <w:r w:rsidRPr="006C39FA">
              <w:rPr>
                <w:rStyle w:val="Enfasigrassetto"/>
                <w:rFonts w:ascii="Arial" w:hAnsi="Arial" w:cs="Arial"/>
                <w:b w:val="0"/>
                <w:color w:val="000000" w:themeColor="text1"/>
                <w:sz w:val="22"/>
                <w:szCs w:val="22"/>
                <w:lang w:val="en-US"/>
              </w:rPr>
              <w:t>Neoplasma</w:t>
            </w:r>
            <w:proofErr w:type="spellEnd"/>
            <w:r w:rsidRPr="006C39FA">
              <w:rPr>
                <w:rStyle w:val="Enfasigrassetto"/>
                <w:rFonts w:ascii="Arial" w:hAnsi="Arial" w:cs="Arial"/>
                <w:b w:val="0"/>
                <w:color w:val="000000" w:themeColor="text1"/>
                <w:sz w:val="22"/>
                <w:szCs w:val="22"/>
                <w:lang w:val="en-US"/>
              </w:rPr>
              <w:t xml:space="preserve"> in </w:t>
            </w:r>
            <w:proofErr w:type="spellStart"/>
            <w:r w:rsidRPr="006C39FA">
              <w:rPr>
                <w:rStyle w:val="Enfasigrassetto"/>
                <w:rFonts w:ascii="Arial" w:hAnsi="Arial" w:cs="Arial"/>
                <w:b w:val="0"/>
                <w:color w:val="000000" w:themeColor="text1"/>
                <w:sz w:val="22"/>
                <w:szCs w:val="22"/>
                <w:lang w:val="en-US"/>
              </w:rPr>
              <w:t>HematologY</w:t>
            </w:r>
            <w:proofErr w:type="spellEnd"/>
            <w:r w:rsidRPr="006C39FA">
              <w:rPr>
                <w:rStyle w:val="Enfasigrassetto"/>
                <w:rFonts w:ascii="Arial" w:hAnsi="Arial" w:cs="Arial"/>
                <w:b w:val="0"/>
                <w:color w:val="000000" w:themeColor="text1"/>
                <w:sz w:val="22"/>
                <w:szCs w:val="22"/>
                <w:lang w:val="en-US"/>
              </w:rPr>
              <w:t>-Plus</w:t>
            </w:r>
            <w:r w:rsidR="001D6905"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progetto</w:t>
            </w:r>
            <w:proofErr w:type="spellEnd"/>
            <w:r w:rsidRPr="006C39FA">
              <w:rPr>
                <w:rStyle w:val="Enfasigrassetto"/>
                <w:rFonts w:ascii="Arial" w:hAnsi="Arial" w:cs="Arial"/>
                <w:b w:val="0"/>
                <w:color w:val="000000" w:themeColor="text1"/>
                <w:sz w:val="22"/>
                <w:szCs w:val="22"/>
                <w:lang w:val="en-US"/>
              </w:rPr>
              <w:t xml:space="preserve"> IMI2-H2020.</w:t>
            </w:r>
          </w:p>
          <w:p w14:paraId="695D2E98" w14:textId="7124AF2D" w:rsidR="006C39FA" w:rsidRPr="006C39FA" w:rsidRDefault="00841C4D" w:rsidP="006C39FA">
            <w:pPr>
              <w:pStyle w:val="Paragrafoelenco"/>
              <w:numPr>
                <w:ilvl w:val="0"/>
                <w:numId w:val="9"/>
              </w:numPr>
              <w:ind w:left="351" w:hanging="369"/>
              <w:jc w:val="both"/>
              <w:rPr>
                <w:rFonts w:ascii="Arial" w:hAnsi="Arial" w:cs="Arial"/>
                <w:bCs/>
                <w:color w:val="000000" w:themeColor="text1"/>
                <w:sz w:val="22"/>
                <w:szCs w:val="22"/>
                <w:lang w:val="en-GB"/>
              </w:rPr>
            </w:pPr>
            <w:r w:rsidRPr="006C39FA">
              <w:rPr>
                <w:rFonts w:ascii="Arial" w:hAnsi="Arial" w:cs="Arial"/>
                <w:color w:val="000000" w:themeColor="text1"/>
                <w:sz w:val="22"/>
                <w:szCs w:val="22"/>
                <w:lang w:val="en-US"/>
              </w:rPr>
              <w:t xml:space="preserve">GOLIAT </w:t>
            </w:r>
            <w:r w:rsidR="001D6905" w:rsidRPr="006C39FA">
              <w:rPr>
                <w:rFonts w:ascii="Arial" w:hAnsi="Arial" w:cs="Arial"/>
                <w:color w:val="000000" w:themeColor="text1"/>
                <w:sz w:val="22"/>
                <w:szCs w:val="22"/>
                <w:lang w:val="en-US"/>
              </w:rPr>
              <w:t>“</w:t>
            </w:r>
            <w:r w:rsidRPr="006C39FA">
              <w:rPr>
                <w:rFonts w:ascii="Arial" w:hAnsi="Arial" w:cs="Arial"/>
                <w:bCs/>
                <w:color w:val="000000" w:themeColor="text1"/>
                <w:sz w:val="22"/>
                <w:szCs w:val="22"/>
                <w:lang w:val="en-GB"/>
              </w:rPr>
              <w:t xml:space="preserve">5G </w:t>
            </w:r>
            <w:proofErr w:type="spellStart"/>
            <w:r w:rsidRPr="006C39FA">
              <w:rPr>
                <w:rFonts w:ascii="Arial" w:hAnsi="Arial" w:cs="Arial"/>
                <w:bCs/>
                <w:color w:val="000000" w:themeColor="text1"/>
                <w:sz w:val="22"/>
                <w:szCs w:val="22"/>
                <w:lang w:val="en-GB"/>
              </w:rPr>
              <w:t>expOsure</w:t>
            </w:r>
            <w:proofErr w:type="spellEnd"/>
            <w:r w:rsidRPr="006C39FA">
              <w:rPr>
                <w:rFonts w:ascii="Arial" w:hAnsi="Arial" w:cs="Arial"/>
                <w:bCs/>
                <w:color w:val="000000" w:themeColor="text1"/>
                <w:sz w:val="22"/>
                <w:szCs w:val="22"/>
                <w:lang w:val="en-GB"/>
              </w:rPr>
              <w:t xml:space="preserve">, </w:t>
            </w:r>
            <w:proofErr w:type="spellStart"/>
            <w:r w:rsidRPr="006C39FA">
              <w:rPr>
                <w:rFonts w:ascii="Arial" w:hAnsi="Arial" w:cs="Arial"/>
                <w:bCs/>
                <w:color w:val="000000" w:themeColor="text1"/>
                <w:sz w:val="22"/>
                <w:szCs w:val="22"/>
                <w:lang w:val="en-GB"/>
              </w:rPr>
              <w:t>causaL</w:t>
            </w:r>
            <w:proofErr w:type="spellEnd"/>
            <w:r w:rsidRPr="006C39FA">
              <w:rPr>
                <w:rFonts w:ascii="Arial" w:hAnsi="Arial" w:cs="Arial"/>
                <w:bCs/>
                <w:color w:val="000000" w:themeColor="text1"/>
                <w:sz w:val="22"/>
                <w:szCs w:val="22"/>
                <w:lang w:val="en-GB"/>
              </w:rPr>
              <w:t xml:space="preserve"> effects, and </w:t>
            </w:r>
            <w:proofErr w:type="spellStart"/>
            <w:r w:rsidRPr="006C39FA">
              <w:rPr>
                <w:rFonts w:ascii="Arial" w:hAnsi="Arial" w:cs="Arial"/>
                <w:bCs/>
                <w:color w:val="000000" w:themeColor="text1"/>
                <w:sz w:val="22"/>
                <w:szCs w:val="22"/>
                <w:lang w:val="en-GB"/>
              </w:rPr>
              <w:t>rIsk</w:t>
            </w:r>
            <w:proofErr w:type="spellEnd"/>
            <w:r w:rsidRPr="006C39FA">
              <w:rPr>
                <w:rFonts w:ascii="Arial" w:hAnsi="Arial" w:cs="Arial"/>
                <w:bCs/>
                <w:color w:val="000000" w:themeColor="text1"/>
                <w:sz w:val="22"/>
                <w:szCs w:val="22"/>
                <w:lang w:val="en-GB"/>
              </w:rPr>
              <w:t xml:space="preserve"> perception through citizen engagement</w:t>
            </w:r>
            <w:r w:rsidR="001D6905" w:rsidRPr="006C39FA">
              <w:rPr>
                <w:rFonts w:ascii="Arial" w:hAnsi="Arial" w:cs="Arial"/>
                <w:bCs/>
                <w:color w:val="000000" w:themeColor="text1"/>
                <w:sz w:val="22"/>
                <w:szCs w:val="22"/>
                <w:lang w:val="en-GB"/>
              </w:rPr>
              <w:t xml:space="preserve">”, </w:t>
            </w:r>
            <w:proofErr w:type="spellStart"/>
            <w:r w:rsidR="001D6905" w:rsidRPr="006C39FA">
              <w:rPr>
                <w:rFonts w:ascii="Arial" w:hAnsi="Arial" w:cs="Arial"/>
                <w:bCs/>
                <w:color w:val="000000" w:themeColor="text1"/>
                <w:sz w:val="22"/>
                <w:szCs w:val="22"/>
                <w:lang w:val="en-GB"/>
              </w:rPr>
              <w:t>progetto</w:t>
            </w:r>
            <w:proofErr w:type="spellEnd"/>
            <w:r w:rsidR="001D6905" w:rsidRPr="006C39FA">
              <w:rPr>
                <w:rFonts w:ascii="Arial" w:hAnsi="Arial" w:cs="Arial"/>
                <w:bCs/>
                <w:color w:val="000000" w:themeColor="text1"/>
                <w:sz w:val="22"/>
                <w:szCs w:val="22"/>
                <w:lang w:val="en-GB"/>
              </w:rPr>
              <w:t xml:space="preserve"> H</w:t>
            </w:r>
            <w:r w:rsidR="00302C12" w:rsidRPr="006C39FA">
              <w:rPr>
                <w:rFonts w:ascii="Arial" w:hAnsi="Arial" w:cs="Arial"/>
                <w:bCs/>
                <w:color w:val="000000" w:themeColor="text1"/>
                <w:sz w:val="22"/>
                <w:szCs w:val="22"/>
                <w:lang w:val="en-GB"/>
              </w:rPr>
              <w:t xml:space="preserve">orizon-Health 2021 </w:t>
            </w:r>
            <w:r w:rsidRPr="006C39FA">
              <w:rPr>
                <w:rFonts w:ascii="Arial" w:hAnsi="Arial" w:cs="Arial"/>
                <w:bCs/>
                <w:color w:val="000000" w:themeColor="text1"/>
                <w:sz w:val="22"/>
                <w:szCs w:val="22"/>
                <w:lang w:val="en-GB"/>
              </w:rPr>
              <w:t>(</w:t>
            </w:r>
            <w:proofErr w:type="spellStart"/>
            <w:r w:rsidRPr="006C39FA">
              <w:rPr>
                <w:rFonts w:ascii="Arial" w:hAnsi="Arial" w:cs="Arial"/>
                <w:bCs/>
                <w:color w:val="000000" w:themeColor="text1"/>
                <w:sz w:val="22"/>
                <w:szCs w:val="22"/>
                <w:lang w:val="en-GB"/>
              </w:rPr>
              <w:t>responsabile</w:t>
            </w:r>
            <w:proofErr w:type="spellEnd"/>
            <w:r w:rsidRPr="006C39FA">
              <w:rPr>
                <w:rFonts w:ascii="Arial" w:hAnsi="Arial" w:cs="Arial"/>
                <w:bCs/>
                <w:color w:val="000000" w:themeColor="text1"/>
                <w:sz w:val="22"/>
                <w:szCs w:val="22"/>
                <w:lang w:val="en-GB"/>
              </w:rPr>
              <w:t xml:space="preserve"> </w:t>
            </w:r>
            <w:proofErr w:type="spellStart"/>
            <w:r w:rsidRPr="006C39FA">
              <w:rPr>
                <w:rFonts w:ascii="Arial" w:hAnsi="Arial" w:cs="Arial"/>
                <w:bCs/>
                <w:color w:val="000000" w:themeColor="text1"/>
                <w:sz w:val="22"/>
                <w:szCs w:val="22"/>
                <w:lang w:val="en-GB"/>
              </w:rPr>
              <w:t>dell’elettrofisiologia</w:t>
            </w:r>
            <w:proofErr w:type="spellEnd"/>
            <w:r w:rsidRPr="006C39FA">
              <w:rPr>
                <w:rFonts w:ascii="Arial" w:hAnsi="Arial" w:cs="Arial"/>
                <w:bCs/>
                <w:color w:val="000000" w:themeColor="text1"/>
                <w:sz w:val="22"/>
                <w:szCs w:val="22"/>
                <w:lang w:val="en-GB"/>
              </w:rPr>
              <w:t xml:space="preserve"> in vitro).</w:t>
            </w:r>
          </w:p>
          <w:p w14:paraId="74F7DBB0" w14:textId="711E9CCF" w:rsidR="00A35555" w:rsidRPr="006C39FA" w:rsidRDefault="00A35555" w:rsidP="006C39FA">
            <w:pPr>
              <w:ind w:left="-18"/>
              <w:jc w:val="both"/>
              <w:rPr>
                <w:rStyle w:val="Enfasigrassetto"/>
                <w:rFonts w:ascii="Arial" w:hAnsi="Arial" w:cs="Arial"/>
                <w:b w:val="0"/>
                <w:color w:val="000000" w:themeColor="text1"/>
                <w:sz w:val="22"/>
                <w:szCs w:val="22"/>
              </w:rPr>
            </w:pPr>
            <w:proofErr w:type="gramStart"/>
            <w:r w:rsidRPr="006C39FA">
              <w:rPr>
                <w:rStyle w:val="Enfasigrassetto"/>
                <w:rFonts w:ascii="Arial" w:hAnsi="Arial" w:cs="Arial"/>
                <w:b w:val="0"/>
                <w:color w:val="000000" w:themeColor="text1"/>
                <w:sz w:val="22"/>
                <w:szCs w:val="22"/>
              </w:rPr>
              <w:t>e</w:t>
            </w:r>
            <w:proofErr w:type="gramEnd"/>
            <w:r w:rsidRPr="006C39FA">
              <w:rPr>
                <w:rStyle w:val="Enfasigrassetto"/>
                <w:rFonts w:ascii="Arial" w:hAnsi="Arial" w:cs="Arial"/>
                <w:b w:val="0"/>
                <w:color w:val="000000" w:themeColor="text1"/>
                <w:sz w:val="22"/>
                <w:szCs w:val="22"/>
              </w:rPr>
              <w:t xml:space="preserve"> ai </w:t>
            </w:r>
            <w:r w:rsidRPr="006C39FA">
              <w:rPr>
                <w:rStyle w:val="Enfasigrassetto"/>
                <w:rFonts w:ascii="Arial" w:hAnsi="Arial" w:cs="Arial"/>
                <w:b w:val="0"/>
                <w:color w:val="000000" w:themeColor="text1"/>
                <w:sz w:val="22"/>
                <w:szCs w:val="22"/>
                <w:u w:val="single"/>
              </w:rPr>
              <w:t>progetti nazionali</w:t>
            </w:r>
            <w:r w:rsidRPr="006C39FA">
              <w:rPr>
                <w:rStyle w:val="Enfasigrassetto"/>
                <w:rFonts w:ascii="Arial" w:hAnsi="Arial" w:cs="Arial"/>
                <w:b w:val="0"/>
                <w:color w:val="000000" w:themeColor="text1"/>
                <w:sz w:val="22"/>
                <w:szCs w:val="22"/>
              </w:rPr>
              <w:t>:</w:t>
            </w:r>
          </w:p>
          <w:p w14:paraId="3E729C46" w14:textId="0333165D" w:rsidR="00AF08D1" w:rsidRPr="006C39FA" w:rsidRDefault="00AF08D1" w:rsidP="006C39FA">
            <w:pPr>
              <w:pStyle w:val="Paragrafoelenco"/>
              <w:numPr>
                <w:ilvl w:val="0"/>
                <w:numId w:val="9"/>
              </w:numPr>
              <w:ind w:left="351" w:hanging="369"/>
              <w:jc w:val="both"/>
              <w:rPr>
                <w:rStyle w:val="Enfasigrassetto"/>
                <w:rFonts w:ascii="Arial" w:hAnsi="Arial" w:cs="Arial"/>
                <w:b w:val="0"/>
                <w:color w:val="000000" w:themeColor="text1"/>
                <w:sz w:val="22"/>
                <w:szCs w:val="22"/>
              </w:rPr>
            </w:pPr>
            <w:r w:rsidRPr="006C39FA">
              <w:rPr>
                <w:rStyle w:val="Enfasigrassetto"/>
                <w:rFonts w:ascii="Arial" w:hAnsi="Arial" w:cs="Arial"/>
                <w:b w:val="0"/>
                <w:color w:val="000000" w:themeColor="text1"/>
                <w:sz w:val="22"/>
                <w:szCs w:val="22"/>
              </w:rPr>
              <w:t xml:space="preserve">SHEILA "Single Hit </w:t>
            </w:r>
            <w:proofErr w:type="spellStart"/>
            <w:r w:rsidRPr="006C39FA">
              <w:rPr>
                <w:rStyle w:val="Enfasigrassetto"/>
                <w:rFonts w:ascii="Arial" w:hAnsi="Arial" w:cs="Arial"/>
                <w:b w:val="0"/>
                <w:color w:val="000000" w:themeColor="text1"/>
                <w:sz w:val="22"/>
                <w:szCs w:val="22"/>
              </w:rPr>
              <w:t>Effects</w:t>
            </w:r>
            <w:proofErr w:type="spellEnd"/>
            <w:r w:rsidRPr="006C39FA">
              <w:rPr>
                <w:rStyle w:val="Enfasigrassetto"/>
                <w:rFonts w:ascii="Arial" w:hAnsi="Arial" w:cs="Arial"/>
                <w:b w:val="0"/>
                <w:color w:val="000000" w:themeColor="text1"/>
                <w:sz w:val="22"/>
                <w:szCs w:val="22"/>
              </w:rPr>
              <w:t xml:space="preserve"> </w:t>
            </w:r>
            <w:proofErr w:type="spellStart"/>
            <w:r w:rsidRPr="006C39FA">
              <w:rPr>
                <w:rStyle w:val="Enfasigrassetto"/>
                <w:rFonts w:ascii="Arial" w:hAnsi="Arial" w:cs="Arial"/>
                <w:b w:val="0"/>
                <w:color w:val="000000" w:themeColor="text1"/>
                <w:sz w:val="22"/>
                <w:szCs w:val="22"/>
              </w:rPr>
              <w:t>induced</w:t>
            </w:r>
            <w:proofErr w:type="spellEnd"/>
            <w:r w:rsidRPr="006C39FA">
              <w:rPr>
                <w:rStyle w:val="Enfasigrassetto"/>
                <w:rFonts w:ascii="Arial" w:hAnsi="Arial" w:cs="Arial"/>
                <w:b w:val="0"/>
                <w:color w:val="000000" w:themeColor="text1"/>
                <w:sz w:val="22"/>
                <w:szCs w:val="22"/>
              </w:rPr>
              <w:t xml:space="preserve"> by </w:t>
            </w:r>
            <w:proofErr w:type="spellStart"/>
            <w:r w:rsidRPr="006C39FA">
              <w:rPr>
                <w:rStyle w:val="Enfasigrassetto"/>
                <w:rFonts w:ascii="Arial" w:hAnsi="Arial" w:cs="Arial"/>
                <w:b w:val="0"/>
                <w:color w:val="000000" w:themeColor="text1"/>
                <w:sz w:val="22"/>
                <w:szCs w:val="22"/>
              </w:rPr>
              <w:t>Low</w:t>
            </w:r>
            <w:proofErr w:type="spellEnd"/>
            <w:r w:rsidRPr="006C39FA">
              <w:rPr>
                <w:rStyle w:val="Enfasigrassetto"/>
                <w:rFonts w:ascii="Arial" w:hAnsi="Arial" w:cs="Arial"/>
                <w:b w:val="0"/>
                <w:color w:val="000000" w:themeColor="text1"/>
                <w:sz w:val="22"/>
                <w:szCs w:val="22"/>
              </w:rPr>
              <w:t xml:space="preserve">-dose </w:t>
            </w:r>
            <w:proofErr w:type="spellStart"/>
            <w:r w:rsidRPr="006C39FA">
              <w:rPr>
                <w:rStyle w:val="Enfasigrassetto"/>
                <w:rFonts w:ascii="Arial" w:hAnsi="Arial" w:cs="Arial"/>
                <w:b w:val="0"/>
                <w:color w:val="000000" w:themeColor="text1"/>
                <w:sz w:val="22"/>
                <w:szCs w:val="22"/>
              </w:rPr>
              <w:t>irrAdiation</w:t>
            </w:r>
            <w:proofErr w:type="spellEnd"/>
            <w:r w:rsidRPr="006C39FA">
              <w:rPr>
                <w:rStyle w:val="Enfasigrassetto"/>
                <w:rFonts w:ascii="Arial" w:hAnsi="Arial" w:cs="Arial"/>
                <w:b w:val="0"/>
                <w:color w:val="000000" w:themeColor="text1"/>
                <w:sz w:val="22"/>
                <w:szCs w:val="22"/>
              </w:rPr>
              <w:t>"</w:t>
            </w:r>
            <w:r w:rsidR="00F159DD" w:rsidRPr="006C39FA">
              <w:rPr>
                <w:rStyle w:val="Enfasigrassetto"/>
                <w:rFonts w:ascii="Arial" w:hAnsi="Arial" w:cs="Arial"/>
                <w:b w:val="0"/>
                <w:color w:val="000000" w:themeColor="text1"/>
                <w:sz w:val="22"/>
                <w:szCs w:val="22"/>
              </w:rPr>
              <w:t>,</w:t>
            </w:r>
            <w:r w:rsidRPr="006C39FA">
              <w:rPr>
                <w:rStyle w:val="Enfasigrassetto"/>
                <w:rFonts w:ascii="Arial" w:hAnsi="Arial" w:cs="Arial"/>
                <w:b w:val="0"/>
                <w:color w:val="000000" w:themeColor="text1"/>
                <w:sz w:val="22"/>
                <w:szCs w:val="22"/>
              </w:rPr>
              <w:t xml:space="preserve"> progetto Istituto Nazionale di Fisica Nucleare (INFN</w:t>
            </w:r>
            <w:r w:rsidR="00D164D4" w:rsidRPr="006C39FA">
              <w:rPr>
                <w:rStyle w:val="Enfasigrassetto"/>
                <w:rFonts w:ascii="Arial" w:hAnsi="Arial" w:cs="Arial"/>
                <w:b w:val="0"/>
                <w:color w:val="000000" w:themeColor="text1"/>
                <w:sz w:val="22"/>
                <w:szCs w:val="22"/>
              </w:rPr>
              <w:t>)</w:t>
            </w:r>
            <w:r w:rsidRPr="006C39FA">
              <w:rPr>
                <w:rStyle w:val="Enfasigrassetto"/>
                <w:rFonts w:ascii="Arial" w:hAnsi="Arial" w:cs="Arial"/>
                <w:b w:val="0"/>
                <w:color w:val="000000" w:themeColor="text1"/>
                <w:sz w:val="22"/>
                <w:szCs w:val="22"/>
              </w:rPr>
              <w:t xml:space="preserve"> Gruppo V.</w:t>
            </w:r>
          </w:p>
          <w:p w14:paraId="239D04ED" w14:textId="313519C1" w:rsidR="00AF08D1" w:rsidRPr="006C39FA" w:rsidRDefault="00AF08D1" w:rsidP="006C39FA">
            <w:pPr>
              <w:pStyle w:val="Paragrafoelenco"/>
              <w:numPr>
                <w:ilvl w:val="0"/>
                <w:numId w:val="9"/>
              </w:numPr>
              <w:ind w:left="351" w:hanging="369"/>
              <w:jc w:val="both"/>
              <w:rPr>
                <w:rStyle w:val="Enfasigrassetto"/>
                <w:rFonts w:ascii="Arial" w:hAnsi="Arial" w:cs="Arial"/>
                <w:b w:val="0"/>
                <w:color w:val="000000" w:themeColor="text1"/>
                <w:sz w:val="22"/>
                <w:szCs w:val="22"/>
              </w:rPr>
            </w:pPr>
            <w:r w:rsidRPr="006C39FA">
              <w:rPr>
                <w:rStyle w:val="Enfasigrassetto"/>
                <w:rFonts w:ascii="Arial" w:hAnsi="Arial" w:cs="Arial"/>
                <w:b w:val="0"/>
                <w:color w:val="000000" w:themeColor="text1"/>
                <w:sz w:val="22"/>
                <w:szCs w:val="22"/>
              </w:rPr>
              <w:t>ITALBIONET "Rete Italiana di Bioinformatica"</w:t>
            </w:r>
            <w:r w:rsidR="00F159DD" w:rsidRPr="006C39FA">
              <w:rPr>
                <w:rStyle w:val="Enfasigrassetto"/>
                <w:rFonts w:ascii="Arial" w:hAnsi="Arial" w:cs="Arial"/>
                <w:b w:val="0"/>
                <w:color w:val="000000" w:themeColor="text1"/>
                <w:sz w:val="22"/>
                <w:szCs w:val="22"/>
              </w:rPr>
              <w:t>, pr</w:t>
            </w:r>
            <w:r w:rsidR="001D6905" w:rsidRPr="006C39FA">
              <w:rPr>
                <w:rStyle w:val="Enfasigrassetto"/>
                <w:rFonts w:ascii="Arial" w:hAnsi="Arial" w:cs="Arial"/>
                <w:b w:val="0"/>
                <w:color w:val="000000" w:themeColor="text1"/>
                <w:sz w:val="22"/>
                <w:szCs w:val="22"/>
              </w:rPr>
              <w:t>o</w:t>
            </w:r>
            <w:r w:rsidR="00F159DD" w:rsidRPr="006C39FA">
              <w:rPr>
                <w:rStyle w:val="Enfasigrassetto"/>
                <w:rFonts w:ascii="Arial" w:hAnsi="Arial" w:cs="Arial"/>
                <w:b w:val="0"/>
                <w:color w:val="000000" w:themeColor="text1"/>
                <w:sz w:val="22"/>
                <w:szCs w:val="22"/>
              </w:rPr>
              <w:t>getto</w:t>
            </w:r>
            <w:r w:rsidRPr="006C39FA">
              <w:rPr>
                <w:rStyle w:val="Enfasigrassetto"/>
                <w:rFonts w:ascii="Arial" w:hAnsi="Arial" w:cs="Arial"/>
                <w:b w:val="0"/>
                <w:color w:val="000000" w:themeColor="text1"/>
                <w:sz w:val="22"/>
                <w:szCs w:val="22"/>
              </w:rPr>
              <w:t xml:space="preserve"> dell’Istituto di Tecnologie Biomediche del Consiglio Nazionale delle Ricerche (C.N.R.)</w:t>
            </w:r>
            <w:r w:rsidR="00F159DD" w:rsidRPr="006C39FA">
              <w:rPr>
                <w:rStyle w:val="Enfasigrassetto"/>
                <w:rFonts w:ascii="Arial" w:hAnsi="Arial" w:cs="Arial"/>
                <w:b w:val="0"/>
                <w:color w:val="000000" w:themeColor="text1"/>
                <w:sz w:val="22"/>
                <w:szCs w:val="22"/>
              </w:rPr>
              <w:t>.</w:t>
            </w:r>
          </w:p>
          <w:p w14:paraId="008E858C" w14:textId="5617C19B" w:rsidR="00F159DD" w:rsidRPr="006C39FA" w:rsidRDefault="00653C59" w:rsidP="006C39FA">
            <w:pPr>
              <w:pStyle w:val="Paragrafoelenco"/>
              <w:numPr>
                <w:ilvl w:val="0"/>
                <w:numId w:val="9"/>
              </w:numPr>
              <w:ind w:left="351" w:hanging="369"/>
              <w:jc w:val="both"/>
              <w:rPr>
                <w:rStyle w:val="Enfasigrassetto"/>
                <w:rFonts w:ascii="Arial" w:hAnsi="Arial" w:cs="Arial"/>
                <w:b w:val="0"/>
                <w:color w:val="000000" w:themeColor="text1"/>
                <w:sz w:val="22"/>
                <w:szCs w:val="22"/>
                <w:lang w:val="en-US"/>
              </w:rPr>
            </w:pPr>
            <w:r w:rsidRPr="006C39FA">
              <w:rPr>
                <w:rStyle w:val="Enfasigrassetto"/>
                <w:rFonts w:ascii="Arial" w:hAnsi="Arial" w:cs="Arial"/>
                <w:b w:val="0"/>
                <w:color w:val="000000" w:themeColor="text1"/>
                <w:sz w:val="22"/>
                <w:szCs w:val="22"/>
                <w:lang w:val="en-US"/>
              </w:rPr>
              <w:t xml:space="preserve">ELIMED </w:t>
            </w:r>
            <w:r w:rsidR="00F159DD" w:rsidRPr="006C39FA">
              <w:rPr>
                <w:rStyle w:val="Enfasigrassetto"/>
                <w:rFonts w:ascii="Arial" w:hAnsi="Arial" w:cs="Arial"/>
                <w:b w:val="0"/>
                <w:color w:val="000000" w:themeColor="text1"/>
                <w:sz w:val="22"/>
                <w:szCs w:val="22"/>
                <w:lang w:val="en-US"/>
              </w:rPr>
              <w:t>"</w:t>
            </w:r>
            <w:proofErr w:type="spellStart"/>
            <w:r w:rsidR="00F159DD" w:rsidRPr="006C39FA">
              <w:rPr>
                <w:rStyle w:val="Enfasigrassetto"/>
                <w:rFonts w:ascii="Arial" w:hAnsi="Arial" w:cs="Arial"/>
                <w:b w:val="0"/>
                <w:color w:val="000000" w:themeColor="text1"/>
                <w:sz w:val="22"/>
                <w:szCs w:val="22"/>
                <w:lang w:val="en-US"/>
              </w:rPr>
              <w:t>MEDical</w:t>
            </w:r>
            <w:proofErr w:type="spellEnd"/>
            <w:r w:rsidR="00F159DD" w:rsidRPr="006C39FA">
              <w:rPr>
                <w:rStyle w:val="Enfasigrassetto"/>
                <w:rFonts w:ascii="Arial" w:hAnsi="Arial" w:cs="Arial"/>
                <w:b w:val="0"/>
                <w:color w:val="000000" w:themeColor="text1"/>
                <w:sz w:val="22"/>
                <w:szCs w:val="22"/>
                <w:lang w:val="en-US"/>
              </w:rPr>
              <w:t xml:space="preserve"> applications at ELI-Beamlines"</w:t>
            </w:r>
            <w:r w:rsidRPr="006C39FA">
              <w:rPr>
                <w:rStyle w:val="Enfasigrassetto"/>
                <w:rFonts w:ascii="Arial" w:hAnsi="Arial" w:cs="Arial"/>
                <w:b w:val="0"/>
                <w:color w:val="000000" w:themeColor="text1"/>
                <w:sz w:val="22"/>
                <w:szCs w:val="22"/>
                <w:lang w:val="en-US"/>
              </w:rPr>
              <w:t xml:space="preserve">, </w:t>
            </w:r>
            <w:proofErr w:type="spellStart"/>
            <w:r w:rsidRPr="006C39FA">
              <w:rPr>
                <w:rStyle w:val="Enfasigrassetto"/>
                <w:rFonts w:ascii="Arial" w:hAnsi="Arial" w:cs="Arial"/>
                <w:b w:val="0"/>
                <w:color w:val="000000" w:themeColor="text1"/>
                <w:sz w:val="22"/>
                <w:szCs w:val="22"/>
                <w:lang w:val="en-US"/>
              </w:rPr>
              <w:t>progetto</w:t>
            </w:r>
            <w:proofErr w:type="spellEnd"/>
            <w:r w:rsidRPr="006C39FA">
              <w:rPr>
                <w:rStyle w:val="Enfasigrassetto"/>
                <w:rFonts w:ascii="Arial" w:hAnsi="Arial" w:cs="Arial"/>
                <w:b w:val="0"/>
                <w:color w:val="000000" w:themeColor="text1"/>
                <w:sz w:val="22"/>
                <w:szCs w:val="22"/>
                <w:lang w:val="en-US"/>
              </w:rPr>
              <w:t xml:space="preserve"> </w:t>
            </w:r>
            <w:r w:rsidR="00F159DD" w:rsidRPr="006C39FA">
              <w:rPr>
                <w:rStyle w:val="Enfasigrassetto"/>
                <w:rFonts w:ascii="Arial" w:hAnsi="Arial" w:cs="Arial"/>
                <w:b w:val="0"/>
                <w:color w:val="000000" w:themeColor="text1"/>
                <w:sz w:val="22"/>
                <w:szCs w:val="22"/>
                <w:lang w:val="en-US"/>
              </w:rPr>
              <w:t>INFN (</w:t>
            </w:r>
            <w:proofErr w:type="spellStart"/>
            <w:r w:rsidR="00F159DD" w:rsidRPr="006C39FA">
              <w:rPr>
                <w:rStyle w:val="Enfasigrassetto"/>
                <w:rFonts w:ascii="Arial" w:hAnsi="Arial" w:cs="Arial"/>
                <w:b w:val="0"/>
                <w:color w:val="000000" w:themeColor="text1"/>
                <w:sz w:val="22"/>
                <w:szCs w:val="22"/>
                <w:lang w:val="en-US"/>
              </w:rPr>
              <w:t>Gruppo</w:t>
            </w:r>
            <w:proofErr w:type="spellEnd"/>
            <w:r w:rsidR="00F159DD" w:rsidRPr="006C39FA">
              <w:rPr>
                <w:rStyle w:val="Enfasigrassetto"/>
                <w:rFonts w:ascii="Arial" w:hAnsi="Arial" w:cs="Arial"/>
                <w:b w:val="0"/>
                <w:color w:val="000000" w:themeColor="text1"/>
                <w:sz w:val="22"/>
                <w:szCs w:val="22"/>
                <w:lang w:val="en-US"/>
              </w:rPr>
              <w:t xml:space="preserve"> V)</w:t>
            </w:r>
            <w:r w:rsidRPr="006C39FA">
              <w:rPr>
                <w:rStyle w:val="Enfasigrassetto"/>
                <w:rFonts w:ascii="Arial" w:hAnsi="Arial" w:cs="Arial"/>
                <w:b w:val="0"/>
                <w:color w:val="000000" w:themeColor="text1"/>
                <w:sz w:val="22"/>
                <w:szCs w:val="22"/>
                <w:lang w:val="en-US"/>
              </w:rPr>
              <w:t>.</w:t>
            </w:r>
          </w:p>
          <w:p w14:paraId="686B387D" w14:textId="4C59C8A8" w:rsidR="00A03015" w:rsidRPr="006C39FA" w:rsidRDefault="00A03015" w:rsidP="006C39FA">
            <w:pPr>
              <w:pStyle w:val="Paragrafoelenco"/>
              <w:numPr>
                <w:ilvl w:val="0"/>
                <w:numId w:val="9"/>
              </w:numPr>
              <w:ind w:left="351" w:hanging="369"/>
              <w:jc w:val="both"/>
              <w:rPr>
                <w:rStyle w:val="Enfasigrassetto"/>
                <w:rFonts w:ascii="Arial" w:hAnsi="Arial" w:cs="Arial"/>
                <w:b w:val="0"/>
                <w:color w:val="000000" w:themeColor="text1"/>
                <w:sz w:val="22"/>
                <w:szCs w:val="22"/>
              </w:rPr>
            </w:pPr>
            <w:r w:rsidRPr="006C39FA">
              <w:rPr>
                <w:rStyle w:val="Enfasigrassetto"/>
                <w:rFonts w:ascii="Arial" w:hAnsi="Arial" w:cs="Arial"/>
                <w:b w:val="0"/>
                <w:color w:val="000000" w:themeColor="text1"/>
                <w:sz w:val="22"/>
                <w:szCs w:val="22"/>
              </w:rPr>
              <w:t>EXCALIBUR "</w:t>
            </w:r>
            <w:proofErr w:type="spellStart"/>
            <w:r w:rsidRPr="006C39FA">
              <w:rPr>
                <w:rStyle w:val="Enfasigrassetto"/>
                <w:rFonts w:ascii="Arial" w:hAnsi="Arial" w:cs="Arial"/>
                <w:b w:val="0"/>
                <w:color w:val="000000" w:themeColor="text1"/>
                <w:sz w:val="22"/>
                <w:szCs w:val="22"/>
              </w:rPr>
              <w:t>EXposure</w:t>
            </w:r>
            <w:proofErr w:type="spellEnd"/>
            <w:r w:rsidRPr="006C39FA">
              <w:rPr>
                <w:rStyle w:val="Enfasigrassetto"/>
                <w:rFonts w:ascii="Arial" w:hAnsi="Arial" w:cs="Arial"/>
                <w:b w:val="0"/>
                <w:color w:val="000000" w:themeColor="text1"/>
                <w:sz w:val="22"/>
                <w:szCs w:val="22"/>
              </w:rPr>
              <w:t xml:space="preserve"> </w:t>
            </w:r>
            <w:proofErr w:type="spellStart"/>
            <w:r w:rsidRPr="006C39FA">
              <w:rPr>
                <w:rStyle w:val="Enfasigrassetto"/>
                <w:rFonts w:ascii="Arial" w:hAnsi="Arial" w:cs="Arial"/>
                <w:b w:val="0"/>
                <w:color w:val="000000" w:themeColor="text1"/>
                <w:sz w:val="22"/>
                <w:szCs w:val="22"/>
              </w:rPr>
              <w:t>effeCts</w:t>
            </w:r>
            <w:proofErr w:type="spellEnd"/>
            <w:r w:rsidRPr="006C39FA">
              <w:rPr>
                <w:rStyle w:val="Enfasigrassetto"/>
                <w:rFonts w:ascii="Arial" w:hAnsi="Arial" w:cs="Arial"/>
                <w:b w:val="0"/>
                <w:color w:val="000000" w:themeColor="text1"/>
                <w:sz w:val="22"/>
                <w:szCs w:val="22"/>
              </w:rPr>
              <w:t xml:space="preserve"> At </w:t>
            </w:r>
            <w:proofErr w:type="spellStart"/>
            <w:r w:rsidRPr="006C39FA">
              <w:rPr>
                <w:rStyle w:val="Enfasigrassetto"/>
                <w:rFonts w:ascii="Arial" w:hAnsi="Arial" w:cs="Arial"/>
                <w:b w:val="0"/>
                <w:color w:val="000000" w:themeColor="text1"/>
                <w:sz w:val="22"/>
                <w:szCs w:val="22"/>
              </w:rPr>
              <w:t>Low-doses</w:t>
            </w:r>
            <w:proofErr w:type="spellEnd"/>
            <w:r w:rsidRPr="006C39FA">
              <w:rPr>
                <w:rStyle w:val="Enfasigrassetto"/>
                <w:rFonts w:ascii="Arial" w:hAnsi="Arial" w:cs="Arial"/>
                <w:b w:val="0"/>
                <w:color w:val="000000" w:themeColor="text1"/>
                <w:sz w:val="22"/>
                <w:szCs w:val="22"/>
              </w:rPr>
              <w:t xml:space="preserve"> of </w:t>
            </w:r>
            <w:proofErr w:type="spellStart"/>
            <w:r w:rsidRPr="006C39FA">
              <w:rPr>
                <w:rStyle w:val="Enfasigrassetto"/>
                <w:rFonts w:ascii="Arial" w:hAnsi="Arial" w:cs="Arial"/>
                <w:b w:val="0"/>
                <w:color w:val="000000" w:themeColor="text1"/>
                <w:sz w:val="22"/>
                <w:szCs w:val="22"/>
              </w:rPr>
              <w:t>Ionizing-radiation</w:t>
            </w:r>
            <w:proofErr w:type="spellEnd"/>
            <w:r w:rsidRPr="006C39FA">
              <w:rPr>
                <w:rStyle w:val="Enfasigrassetto"/>
                <w:rFonts w:ascii="Arial" w:hAnsi="Arial" w:cs="Arial"/>
                <w:b w:val="0"/>
                <w:color w:val="000000" w:themeColor="text1"/>
                <w:sz w:val="22"/>
                <w:szCs w:val="22"/>
              </w:rPr>
              <w:t xml:space="preserve"> in </w:t>
            </w:r>
            <w:proofErr w:type="spellStart"/>
            <w:r w:rsidRPr="006C39FA">
              <w:rPr>
                <w:rStyle w:val="Enfasigrassetto"/>
                <w:rFonts w:ascii="Arial" w:hAnsi="Arial" w:cs="Arial"/>
                <w:b w:val="0"/>
                <w:color w:val="000000" w:themeColor="text1"/>
                <w:sz w:val="22"/>
                <w:szCs w:val="22"/>
              </w:rPr>
              <w:t>Biological</w:t>
            </w:r>
            <w:proofErr w:type="spellEnd"/>
            <w:r w:rsidRPr="006C39FA">
              <w:rPr>
                <w:rStyle w:val="Enfasigrassetto"/>
                <w:rFonts w:ascii="Arial" w:hAnsi="Arial" w:cs="Arial"/>
                <w:b w:val="0"/>
                <w:color w:val="000000" w:themeColor="text1"/>
                <w:sz w:val="22"/>
                <w:szCs w:val="22"/>
              </w:rPr>
              <w:t xml:space="preserve"> </w:t>
            </w:r>
            <w:proofErr w:type="spellStart"/>
            <w:r w:rsidRPr="006C39FA">
              <w:rPr>
                <w:rStyle w:val="Enfasigrassetto"/>
                <w:rFonts w:ascii="Arial" w:hAnsi="Arial" w:cs="Arial"/>
                <w:b w:val="0"/>
                <w:color w:val="000000" w:themeColor="text1"/>
                <w:sz w:val="22"/>
                <w:szCs w:val="22"/>
              </w:rPr>
              <w:t>cultURes</w:t>
            </w:r>
            <w:proofErr w:type="spellEnd"/>
            <w:r w:rsidRPr="006C39FA">
              <w:rPr>
                <w:rStyle w:val="Enfasigrassetto"/>
                <w:rFonts w:ascii="Arial" w:hAnsi="Arial" w:cs="Arial"/>
                <w:b w:val="0"/>
                <w:color w:val="000000" w:themeColor="text1"/>
                <w:sz w:val="22"/>
                <w:szCs w:val="22"/>
              </w:rPr>
              <w:t>", progetto INFN Gruppo V (responsabile scientifico per gli studi sugli effetti delle radiazioni ionizzanti su cellule in coltura).</w:t>
            </w:r>
          </w:p>
          <w:p w14:paraId="4A457691" w14:textId="29AE2521" w:rsidR="00492F46" w:rsidRPr="006C39FA" w:rsidRDefault="00492F46" w:rsidP="006C39FA">
            <w:pPr>
              <w:pStyle w:val="Paragrafoelenco"/>
              <w:numPr>
                <w:ilvl w:val="0"/>
                <w:numId w:val="9"/>
              </w:numPr>
              <w:ind w:left="351" w:hanging="369"/>
              <w:jc w:val="both"/>
              <w:rPr>
                <w:rStyle w:val="Enfasigrassetto"/>
                <w:rFonts w:ascii="Arial" w:hAnsi="Arial" w:cs="Arial"/>
                <w:b w:val="0"/>
                <w:color w:val="000000" w:themeColor="text1"/>
                <w:sz w:val="22"/>
                <w:szCs w:val="22"/>
              </w:rPr>
            </w:pPr>
            <w:r w:rsidRPr="006C39FA">
              <w:rPr>
                <w:rStyle w:val="Enfasigrassetto"/>
                <w:rFonts w:ascii="Arial" w:hAnsi="Arial" w:cs="Arial"/>
                <w:b w:val="0"/>
                <w:color w:val="000000" w:themeColor="text1"/>
                <w:sz w:val="22"/>
                <w:szCs w:val="22"/>
              </w:rPr>
              <w:t>TO61 "Applicazione di metodi della fisica teorica a sistemi biologici"</w:t>
            </w:r>
            <w:r w:rsidR="00A03015" w:rsidRPr="006C39FA">
              <w:rPr>
                <w:rStyle w:val="Enfasigrassetto"/>
                <w:rFonts w:ascii="Arial" w:hAnsi="Arial" w:cs="Arial"/>
                <w:b w:val="0"/>
                <w:color w:val="000000" w:themeColor="text1"/>
                <w:sz w:val="22"/>
                <w:szCs w:val="22"/>
              </w:rPr>
              <w:t>,</w:t>
            </w:r>
            <w:r w:rsidRPr="006C39FA">
              <w:rPr>
                <w:rStyle w:val="Enfasigrassetto"/>
                <w:rFonts w:ascii="Arial" w:hAnsi="Arial" w:cs="Arial"/>
                <w:b w:val="0"/>
                <w:color w:val="000000" w:themeColor="text1"/>
                <w:sz w:val="22"/>
                <w:szCs w:val="22"/>
              </w:rPr>
              <w:t xml:space="preserve"> progetto INFN (gruppo IV).</w:t>
            </w:r>
          </w:p>
          <w:p w14:paraId="259FACA8" w14:textId="073F6BE0" w:rsidR="00A03015" w:rsidRPr="006C39FA" w:rsidRDefault="00A03015" w:rsidP="006C39FA">
            <w:pPr>
              <w:pStyle w:val="Paragrafoelenco"/>
              <w:numPr>
                <w:ilvl w:val="0"/>
                <w:numId w:val="9"/>
              </w:numPr>
              <w:ind w:left="351" w:hanging="369"/>
              <w:jc w:val="both"/>
              <w:rPr>
                <w:rStyle w:val="Enfasigrassetto"/>
                <w:rFonts w:ascii="Arial" w:hAnsi="Arial" w:cs="Arial"/>
                <w:b w:val="0"/>
                <w:color w:val="000000" w:themeColor="text1"/>
                <w:sz w:val="22"/>
                <w:szCs w:val="22"/>
              </w:rPr>
            </w:pPr>
            <w:r w:rsidRPr="006C39FA">
              <w:rPr>
                <w:rStyle w:val="Enfasigrassetto"/>
                <w:rFonts w:ascii="Arial" w:hAnsi="Arial" w:cs="Arial"/>
                <w:b w:val="0"/>
                <w:color w:val="000000" w:themeColor="text1"/>
                <w:sz w:val="22"/>
                <w:szCs w:val="22"/>
              </w:rPr>
              <w:lastRenderedPageBreak/>
              <w:t xml:space="preserve">INTEROMICS "Sviluppo di una piattaforma integrata per l'applicazione delle scienze </w:t>
            </w:r>
            <w:proofErr w:type="spellStart"/>
            <w:r w:rsidRPr="006C39FA">
              <w:rPr>
                <w:rStyle w:val="Enfasigrassetto"/>
                <w:rFonts w:ascii="Arial" w:hAnsi="Arial" w:cs="Arial"/>
                <w:b w:val="0"/>
                <w:color w:val="000000" w:themeColor="text1"/>
                <w:sz w:val="22"/>
                <w:szCs w:val="22"/>
              </w:rPr>
              <w:t>omiche</w:t>
            </w:r>
            <w:proofErr w:type="spellEnd"/>
            <w:r w:rsidRPr="006C39FA">
              <w:rPr>
                <w:rStyle w:val="Enfasigrassetto"/>
                <w:rFonts w:ascii="Arial" w:hAnsi="Arial" w:cs="Arial"/>
                <w:b w:val="0"/>
                <w:color w:val="000000" w:themeColor="text1"/>
                <w:sz w:val="22"/>
                <w:szCs w:val="22"/>
              </w:rPr>
              <w:t xml:space="preserve"> alla definizione dei biomarcatori e profili diagnostici, predittivi e </w:t>
            </w:r>
            <w:proofErr w:type="spellStart"/>
            <w:r w:rsidRPr="006C39FA">
              <w:rPr>
                <w:rStyle w:val="Enfasigrassetto"/>
                <w:rFonts w:ascii="Arial" w:hAnsi="Arial" w:cs="Arial"/>
                <w:b w:val="0"/>
                <w:color w:val="000000" w:themeColor="text1"/>
                <w:sz w:val="22"/>
                <w:szCs w:val="22"/>
              </w:rPr>
              <w:t>teranostici</w:t>
            </w:r>
            <w:proofErr w:type="spellEnd"/>
            <w:r w:rsidRPr="006C39FA">
              <w:rPr>
                <w:rStyle w:val="Enfasigrassetto"/>
                <w:rFonts w:ascii="Arial" w:hAnsi="Arial" w:cs="Arial"/>
                <w:b w:val="0"/>
                <w:color w:val="000000" w:themeColor="text1"/>
                <w:sz w:val="22"/>
                <w:szCs w:val="22"/>
              </w:rPr>
              <w:t>", progetto bandiera CNR (pb05) (responsabile scientifico analisi statistica e interpretazione dati bioinformatici).</w:t>
            </w:r>
          </w:p>
          <w:p w14:paraId="7291543E" w14:textId="77777777" w:rsidR="00436B1C" w:rsidRPr="006C39FA" w:rsidRDefault="00436B1C" w:rsidP="006C39FA">
            <w:pPr>
              <w:pStyle w:val="Paragrafoelenco"/>
              <w:numPr>
                <w:ilvl w:val="0"/>
                <w:numId w:val="9"/>
              </w:numPr>
              <w:ind w:left="351" w:hanging="369"/>
              <w:jc w:val="both"/>
              <w:rPr>
                <w:rStyle w:val="Enfasigrassetto"/>
                <w:rFonts w:ascii="Arial" w:hAnsi="Arial" w:cs="Arial"/>
                <w:b w:val="0"/>
                <w:color w:val="000000" w:themeColor="text1"/>
                <w:sz w:val="22"/>
                <w:szCs w:val="22"/>
              </w:rPr>
            </w:pPr>
            <w:r w:rsidRPr="006C39FA">
              <w:rPr>
                <w:rStyle w:val="Enfasigrassetto"/>
                <w:rFonts w:ascii="Arial" w:hAnsi="Arial" w:cs="Arial"/>
                <w:b w:val="0"/>
                <w:color w:val="000000" w:themeColor="text1"/>
                <w:sz w:val="22"/>
                <w:szCs w:val="22"/>
              </w:rPr>
              <w:t xml:space="preserve">BATMAN “Beyond Animal Testing: a Multi Active </w:t>
            </w:r>
            <w:proofErr w:type="spellStart"/>
            <w:r w:rsidRPr="006C39FA">
              <w:rPr>
                <w:rStyle w:val="Enfasigrassetto"/>
                <w:rFonts w:ascii="Arial" w:hAnsi="Arial" w:cs="Arial"/>
                <w:b w:val="0"/>
                <w:color w:val="000000" w:themeColor="text1"/>
                <w:sz w:val="22"/>
                <w:szCs w:val="22"/>
              </w:rPr>
              <w:t>Nanostructured</w:t>
            </w:r>
            <w:proofErr w:type="spellEnd"/>
            <w:r w:rsidRPr="006C39FA">
              <w:rPr>
                <w:rStyle w:val="Enfasigrassetto"/>
                <w:rFonts w:ascii="Arial" w:hAnsi="Arial" w:cs="Arial"/>
                <w:b w:val="0"/>
                <w:color w:val="000000" w:themeColor="text1"/>
                <w:sz w:val="22"/>
                <w:szCs w:val="22"/>
              </w:rPr>
              <w:t xml:space="preserve"> </w:t>
            </w:r>
            <w:proofErr w:type="spellStart"/>
            <w:r w:rsidRPr="006C39FA">
              <w:rPr>
                <w:rStyle w:val="Enfasigrassetto"/>
                <w:rFonts w:ascii="Arial" w:hAnsi="Arial" w:cs="Arial"/>
                <w:b w:val="0"/>
                <w:color w:val="000000" w:themeColor="text1"/>
                <w:sz w:val="22"/>
                <w:szCs w:val="22"/>
              </w:rPr>
              <w:t>device</w:t>
            </w:r>
            <w:proofErr w:type="spellEnd"/>
            <w:r w:rsidRPr="006C39FA">
              <w:rPr>
                <w:rStyle w:val="Enfasigrassetto"/>
                <w:rFonts w:ascii="Arial" w:hAnsi="Arial" w:cs="Arial"/>
                <w:b w:val="0"/>
                <w:color w:val="000000" w:themeColor="text1"/>
                <w:sz w:val="22"/>
                <w:szCs w:val="22"/>
              </w:rPr>
              <w:t xml:space="preserve"> </w:t>
            </w:r>
            <w:proofErr w:type="spellStart"/>
            <w:r w:rsidRPr="006C39FA">
              <w:rPr>
                <w:rStyle w:val="Enfasigrassetto"/>
                <w:rFonts w:ascii="Arial" w:hAnsi="Arial" w:cs="Arial"/>
                <w:b w:val="0"/>
                <w:color w:val="000000" w:themeColor="text1"/>
                <w:sz w:val="22"/>
                <w:szCs w:val="22"/>
              </w:rPr>
              <w:t>mimicking</w:t>
            </w:r>
            <w:proofErr w:type="spellEnd"/>
            <w:r w:rsidRPr="006C39FA">
              <w:rPr>
                <w:rStyle w:val="Enfasigrassetto"/>
                <w:rFonts w:ascii="Arial" w:hAnsi="Arial" w:cs="Arial"/>
                <w:b w:val="0"/>
                <w:color w:val="000000" w:themeColor="text1"/>
                <w:sz w:val="22"/>
                <w:szCs w:val="22"/>
              </w:rPr>
              <w:t xml:space="preserve"> in vivo </w:t>
            </w:r>
            <w:proofErr w:type="spellStart"/>
            <w:r w:rsidRPr="006C39FA">
              <w:rPr>
                <w:rStyle w:val="Enfasigrassetto"/>
                <w:rFonts w:ascii="Arial" w:hAnsi="Arial" w:cs="Arial"/>
                <w:b w:val="0"/>
                <w:color w:val="000000" w:themeColor="text1"/>
                <w:sz w:val="22"/>
                <w:szCs w:val="22"/>
              </w:rPr>
              <w:t>microenvironments</w:t>
            </w:r>
            <w:proofErr w:type="spellEnd"/>
            <w:r w:rsidRPr="006C39FA">
              <w:rPr>
                <w:rStyle w:val="Enfasigrassetto"/>
                <w:rFonts w:ascii="Arial" w:hAnsi="Arial" w:cs="Arial"/>
                <w:b w:val="0"/>
                <w:color w:val="000000" w:themeColor="text1"/>
                <w:sz w:val="22"/>
                <w:szCs w:val="22"/>
              </w:rPr>
              <w:t>”, progetto FARB di ateneo (responsabile delle colture cellulari su substrati funzionalizzati).</w:t>
            </w:r>
          </w:p>
          <w:p w14:paraId="320EBB6D" w14:textId="284D23DF" w:rsidR="00CB664B" w:rsidRPr="006C39FA" w:rsidRDefault="00A35555" w:rsidP="006C39FA">
            <w:pPr>
              <w:pStyle w:val="Paragrafoelenco"/>
              <w:numPr>
                <w:ilvl w:val="0"/>
                <w:numId w:val="9"/>
              </w:numPr>
              <w:ind w:left="351" w:hanging="369"/>
              <w:jc w:val="both"/>
              <w:rPr>
                <w:rStyle w:val="Enfasigrassetto"/>
                <w:rFonts w:ascii="Arial" w:hAnsi="Arial" w:cs="Arial"/>
                <w:b w:val="0"/>
                <w:color w:val="000000" w:themeColor="text1"/>
                <w:sz w:val="22"/>
                <w:szCs w:val="22"/>
              </w:rPr>
            </w:pPr>
            <w:r w:rsidRPr="006C39FA">
              <w:rPr>
                <w:rStyle w:val="Enfasigrassetto"/>
                <w:rFonts w:ascii="Arial" w:hAnsi="Arial" w:cs="Arial"/>
                <w:b w:val="0"/>
                <w:color w:val="000000" w:themeColor="text1"/>
                <w:sz w:val="22"/>
                <w:szCs w:val="22"/>
              </w:rPr>
              <w:t>ETHICS</w:t>
            </w:r>
            <w:r w:rsidR="00A03015" w:rsidRPr="006C39FA">
              <w:rPr>
                <w:color w:val="000000" w:themeColor="text1"/>
                <w:sz w:val="22"/>
                <w:szCs w:val="22"/>
              </w:rPr>
              <w:t xml:space="preserve"> </w:t>
            </w:r>
            <w:r w:rsidR="00A03015" w:rsidRPr="006C39FA">
              <w:rPr>
                <w:rStyle w:val="Enfasigrassetto"/>
                <w:rFonts w:ascii="Arial" w:hAnsi="Arial" w:cs="Arial"/>
                <w:b w:val="0"/>
                <w:color w:val="000000" w:themeColor="text1"/>
                <w:sz w:val="22"/>
                <w:szCs w:val="22"/>
              </w:rPr>
              <w:t>"</w:t>
            </w:r>
            <w:proofErr w:type="spellStart"/>
            <w:r w:rsidR="00A03015" w:rsidRPr="006C39FA">
              <w:rPr>
                <w:rStyle w:val="Enfasigrassetto"/>
                <w:rFonts w:ascii="Arial" w:hAnsi="Arial" w:cs="Arial"/>
                <w:b w:val="0"/>
                <w:color w:val="000000" w:themeColor="text1"/>
                <w:sz w:val="22"/>
                <w:szCs w:val="22"/>
              </w:rPr>
              <w:t>Pre-clinical</w:t>
            </w:r>
            <w:proofErr w:type="spellEnd"/>
            <w:r w:rsidR="00A03015" w:rsidRPr="006C39FA">
              <w:rPr>
                <w:rStyle w:val="Enfasigrassetto"/>
                <w:rFonts w:ascii="Arial" w:hAnsi="Arial" w:cs="Arial"/>
                <w:b w:val="0"/>
                <w:color w:val="000000" w:themeColor="text1"/>
                <w:sz w:val="22"/>
                <w:szCs w:val="22"/>
              </w:rPr>
              <w:t xml:space="preserve"> </w:t>
            </w:r>
            <w:proofErr w:type="spellStart"/>
            <w:r w:rsidR="00A03015" w:rsidRPr="006C39FA">
              <w:rPr>
                <w:rStyle w:val="Enfasigrassetto"/>
                <w:rFonts w:ascii="Arial" w:hAnsi="Arial" w:cs="Arial"/>
                <w:b w:val="0"/>
                <w:color w:val="000000" w:themeColor="text1"/>
                <w:sz w:val="22"/>
                <w:szCs w:val="22"/>
              </w:rPr>
              <w:t>Experimental</w:t>
            </w:r>
            <w:proofErr w:type="spellEnd"/>
            <w:r w:rsidR="00A03015" w:rsidRPr="006C39FA">
              <w:rPr>
                <w:rStyle w:val="Enfasigrassetto"/>
                <w:rFonts w:ascii="Arial" w:hAnsi="Arial" w:cs="Arial"/>
                <w:b w:val="0"/>
                <w:color w:val="000000" w:themeColor="text1"/>
                <w:sz w:val="22"/>
                <w:szCs w:val="22"/>
              </w:rPr>
              <w:t xml:space="preserve"> and </w:t>
            </w:r>
            <w:proofErr w:type="spellStart"/>
            <w:r w:rsidR="00A03015" w:rsidRPr="006C39FA">
              <w:rPr>
                <w:rStyle w:val="Enfasigrassetto"/>
                <w:rFonts w:ascii="Arial" w:hAnsi="Arial" w:cs="Arial"/>
                <w:b w:val="0"/>
                <w:color w:val="000000" w:themeColor="text1"/>
                <w:sz w:val="22"/>
                <w:szCs w:val="22"/>
              </w:rPr>
              <w:t>THeoretical</w:t>
            </w:r>
            <w:proofErr w:type="spellEnd"/>
            <w:r w:rsidR="00A03015" w:rsidRPr="006C39FA">
              <w:rPr>
                <w:rStyle w:val="Enfasigrassetto"/>
                <w:rFonts w:ascii="Arial" w:hAnsi="Arial" w:cs="Arial"/>
                <w:b w:val="0"/>
                <w:color w:val="000000" w:themeColor="text1"/>
                <w:sz w:val="22"/>
                <w:szCs w:val="22"/>
              </w:rPr>
              <w:t xml:space="preserve"> </w:t>
            </w:r>
            <w:proofErr w:type="spellStart"/>
            <w:r w:rsidR="00A03015" w:rsidRPr="006C39FA">
              <w:rPr>
                <w:rStyle w:val="Enfasigrassetto"/>
                <w:rFonts w:ascii="Arial" w:hAnsi="Arial" w:cs="Arial"/>
                <w:b w:val="0"/>
                <w:color w:val="000000" w:themeColor="text1"/>
                <w:sz w:val="22"/>
                <w:szCs w:val="22"/>
              </w:rPr>
              <w:t>studies</w:t>
            </w:r>
            <w:proofErr w:type="spellEnd"/>
            <w:r w:rsidR="00A03015" w:rsidRPr="006C39FA">
              <w:rPr>
                <w:rStyle w:val="Enfasigrassetto"/>
                <w:rFonts w:ascii="Arial" w:hAnsi="Arial" w:cs="Arial"/>
                <w:b w:val="0"/>
                <w:color w:val="000000" w:themeColor="text1"/>
                <w:sz w:val="22"/>
                <w:szCs w:val="22"/>
              </w:rPr>
              <w:t xml:space="preserve"> to </w:t>
            </w:r>
            <w:proofErr w:type="spellStart"/>
            <w:r w:rsidR="00A03015" w:rsidRPr="006C39FA">
              <w:rPr>
                <w:rStyle w:val="Enfasigrassetto"/>
                <w:rFonts w:ascii="Arial" w:hAnsi="Arial" w:cs="Arial"/>
                <w:b w:val="0"/>
                <w:color w:val="000000" w:themeColor="text1"/>
                <w:sz w:val="22"/>
                <w:szCs w:val="22"/>
              </w:rPr>
              <w:t>Improve</w:t>
            </w:r>
            <w:proofErr w:type="spellEnd"/>
            <w:r w:rsidR="00A03015" w:rsidRPr="006C39FA">
              <w:rPr>
                <w:rStyle w:val="Enfasigrassetto"/>
                <w:rFonts w:ascii="Arial" w:hAnsi="Arial" w:cs="Arial"/>
                <w:b w:val="0"/>
                <w:color w:val="000000" w:themeColor="text1"/>
                <w:sz w:val="22"/>
                <w:szCs w:val="22"/>
              </w:rPr>
              <w:t xml:space="preserve"> treatment and </w:t>
            </w:r>
            <w:proofErr w:type="spellStart"/>
            <w:r w:rsidR="00A03015" w:rsidRPr="006C39FA">
              <w:rPr>
                <w:rStyle w:val="Enfasigrassetto"/>
                <w:rFonts w:ascii="Arial" w:hAnsi="Arial" w:cs="Arial"/>
                <w:b w:val="0"/>
                <w:color w:val="000000" w:themeColor="text1"/>
                <w:sz w:val="22"/>
                <w:szCs w:val="22"/>
              </w:rPr>
              <w:t>protection</w:t>
            </w:r>
            <w:proofErr w:type="spellEnd"/>
            <w:r w:rsidR="00A03015" w:rsidRPr="006C39FA">
              <w:rPr>
                <w:rStyle w:val="Enfasigrassetto"/>
                <w:rFonts w:ascii="Arial" w:hAnsi="Arial" w:cs="Arial"/>
                <w:b w:val="0"/>
                <w:color w:val="000000" w:themeColor="text1"/>
                <w:sz w:val="22"/>
                <w:szCs w:val="22"/>
              </w:rPr>
              <w:t xml:space="preserve"> by </w:t>
            </w:r>
            <w:proofErr w:type="spellStart"/>
            <w:r w:rsidR="00A03015" w:rsidRPr="006C39FA">
              <w:rPr>
                <w:rStyle w:val="Enfasigrassetto"/>
                <w:rFonts w:ascii="Arial" w:hAnsi="Arial" w:cs="Arial"/>
                <w:b w:val="0"/>
                <w:color w:val="000000" w:themeColor="text1"/>
                <w:sz w:val="22"/>
                <w:szCs w:val="22"/>
              </w:rPr>
              <w:t>Charged</w:t>
            </w:r>
            <w:proofErr w:type="spellEnd"/>
            <w:r w:rsidR="00A03015" w:rsidRPr="006C39FA">
              <w:rPr>
                <w:rStyle w:val="Enfasigrassetto"/>
                <w:rFonts w:ascii="Arial" w:hAnsi="Arial" w:cs="Arial"/>
                <w:b w:val="0"/>
                <w:color w:val="000000" w:themeColor="text1"/>
                <w:sz w:val="22"/>
                <w:szCs w:val="22"/>
              </w:rPr>
              <w:t xml:space="preserve"> </w:t>
            </w:r>
            <w:proofErr w:type="spellStart"/>
            <w:r w:rsidR="00A03015" w:rsidRPr="006C39FA">
              <w:rPr>
                <w:rStyle w:val="Enfasigrassetto"/>
                <w:rFonts w:ascii="Arial" w:hAnsi="Arial" w:cs="Arial"/>
                <w:b w:val="0"/>
                <w:color w:val="000000" w:themeColor="text1"/>
                <w:sz w:val="22"/>
                <w:szCs w:val="22"/>
              </w:rPr>
              <w:t>particleS</w:t>
            </w:r>
            <w:proofErr w:type="spellEnd"/>
            <w:r w:rsidR="00A03015" w:rsidRPr="006C39FA">
              <w:rPr>
                <w:rStyle w:val="Enfasigrassetto"/>
                <w:rFonts w:ascii="Arial" w:hAnsi="Arial" w:cs="Arial"/>
                <w:b w:val="0"/>
                <w:color w:val="000000" w:themeColor="text1"/>
                <w:sz w:val="22"/>
                <w:szCs w:val="22"/>
              </w:rPr>
              <w:t>"</w:t>
            </w:r>
            <w:r w:rsidRPr="006C39FA">
              <w:rPr>
                <w:rStyle w:val="Enfasigrassetto"/>
                <w:rFonts w:ascii="Arial" w:hAnsi="Arial" w:cs="Arial"/>
                <w:b w:val="0"/>
                <w:color w:val="000000" w:themeColor="text1"/>
                <w:sz w:val="22"/>
                <w:szCs w:val="22"/>
              </w:rPr>
              <w:t>, progetto INFN (responsabile delle colture cellulari, microscopia in fluorescenza e motilità cellulare).</w:t>
            </w:r>
          </w:p>
          <w:p w14:paraId="0D9A5F53" w14:textId="0EE353D9" w:rsidR="00CB664B" w:rsidRPr="006C39FA" w:rsidRDefault="00A03015" w:rsidP="006C39FA">
            <w:pPr>
              <w:pStyle w:val="Paragrafoelenco"/>
              <w:numPr>
                <w:ilvl w:val="0"/>
                <w:numId w:val="9"/>
              </w:numPr>
              <w:ind w:left="351" w:hanging="369"/>
              <w:jc w:val="both"/>
              <w:rPr>
                <w:rStyle w:val="Enfasigrassetto"/>
                <w:rFonts w:ascii="Arial" w:hAnsi="Arial" w:cs="Arial"/>
                <w:b w:val="0"/>
                <w:color w:val="000000" w:themeColor="text1"/>
                <w:sz w:val="22"/>
                <w:szCs w:val="22"/>
              </w:rPr>
            </w:pPr>
            <w:r w:rsidRPr="006C39FA">
              <w:rPr>
                <w:rStyle w:val="Enfasigrassetto"/>
                <w:rFonts w:ascii="Arial" w:hAnsi="Arial" w:cs="Arial"/>
                <w:b w:val="0"/>
                <w:color w:val="000000" w:themeColor="text1"/>
                <w:sz w:val="22"/>
                <w:szCs w:val="22"/>
              </w:rPr>
              <w:t>“</w:t>
            </w:r>
            <w:r w:rsidR="00A35555" w:rsidRPr="006C39FA">
              <w:rPr>
                <w:rStyle w:val="Enfasigrassetto"/>
                <w:rFonts w:ascii="Arial" w:hAnsi="Arial" w:cs="Arial"/>
                <w:b w:val="0"/>
                <w:color w:val="000000" w:themeColor="text1"/>
                <w:sz w:val="22"/>
                <w:szCs w:val="22"/>
              </w:rPr>
              <w:t xml:space="preserve">Analysis and </w:t>
            </w:r>
            <w:proofErr w:type="spellStart"/>
            <w:r w:rsidR="00A35555" w:rsidRPr="006C39FA">
              <w:rPr>
                <w:rStyle w:val="Enfasigrassetto"/>
                <w:rFonts w:ascii="Arial" w:hAnsi="Arial" w:cs="Arial"/>
                <w:b w:val="0"/>
                <w:color w:val="000000" w:themeColor="text1"/>
                <w:sz w:val="22"/>
                <w:szCs w:val="22"/>
              </w:rPr>
              <w:t>characteristics</w:t>
            </w:r>
            <w:proofErr w:type="spellEnd"/>
            <w:r w:rsidR="00A35555" w:rsidRPr="006C39FA">
              <w:rPr>
                <w:rStyle w:val="Enfasigrassetto"/>
                <w:rFonts w:ascii="Arial" w:hAnsi="Arial" w:cs="Arial"/>
                <w:b w:val="0"/>
                <w:color w:val="000000" w:themeColor="text1"/>
                <w:sz w:val="22"/>
                <w:szCs w:val="22"/>
              </w:rPr>
              <w:t xml:space="preserve"> of Plasma Focus </w:t>
            </w:r>
            <w:proofErr w:type="spellStart"/>
            <w:r w:rsidR="00A35555" w:rsidRPr="006C39FA">
              <w:rPr>
                <w:rStyle w:val="Enfasigrassetto"/>
                <w:rFonts w:ascii="Arial" w:hAnsi="Arial" w:cs="Arial"/>
                <w:b w:val="0"/>
                <w:color w:val="000000" w:themeColor="text1"/>
                <w:sz w:val="22"/>
                <w:szCs w:val="22"/>
              </w:rPr>
              <w:t>beams</w:t>
            </w:r>
            <w:proofErr w:type="spellEnd"/>
            <w:r w:rsidR="00A35555" w:rsidRPr="006C39FA">
              <w:rPr>
                <w:rStyle w:val="Enfasigrassetto"/>
                <w:rFonts w:ascii="Arial" w:hAnsi="Arial" w:cs="Arial"/>
                <w:b w:val="0"/>
                <w:color w:val="000000" w:themeColor="text1"/>
                <w:sz w:val="22"/>
                <w:szCs w:val="22"/>
              </w:rPr>
              <w:t xml:space="preserve">: </w:t>
            </w:r>
            <w:proofErr w:type="spellStart"/>
            <w:r w:rsidR="00A35555" w:rsidRPr="006C39FA">
              <w:rPr>
                <w:rStyle w:val="Enfasigrassetto"/>
                <w:rFonts w:ascii="Arial" w:hAnsi="Arial" w:cs="Arial"/>
                <w:b w:val="0"/>
                <w:color w:val="000000" w:themeColor="text1"/>
                <w:sz w:val="22"/>
                <w:szCs w:val="22"/>
              </w:rPr>
              <w:t>its</w:t>
            </w:r>
            <w:proofErr w:type="spellEnd"/>
            <w:r w:rsidR="00A35555" w:rsidRPr="006C39FA">
              <w:rPr>
                <w:rStyle w:val="Enfasigrassetto"/>
                <w:rFonts w:ascii="Arial" w:hAnsi="Arial" w:cs="Arial"/>
                <w:b w:val="0"/>
                <w:color w:val="000000" w:themeColor="text1"/>
                <w:sz w:val="22"/>
                <w:szCs w:val="22"/>
              </w:rPr>
              <w:t xml:space="preserve"> future </w:t>
            </w:r>
            <w:proofErr w:type="spellStart"/>
            <w:r w:rsidR="00A35555" w:rsidRPr="006C39FA">
              <w:rPr>
                <w:rStyle w:val="Enfasigrassetto"/>
                <w:rFonts w:ascii="Arial" w:hAnsi="Arial" w:cs="Arial"/>
                <w:b w:val="0"/>
                <w:color w:val="000000" w:themeColor="text1"/>
                <w:sz w:val="22"/>
                <w:szCs w:val="22"/>
              </w:rPr>
              <w:t>oncological</w:t>
            </w:r>
            <w:proofErr w:type="spellEnd"/>
            <w:r w:rsidR="00A35555" w:rsidRPr="006C39FA">
              <w:rPr>
                <w:rStyle w:val="Enfasigrassetto"/>
                <w:rFonts w:ascii="Arial" w:hAnsi="Arial" w:cs="Arial"/>
                <w:b w:val="0"/>
                <w:color w:val="000000" w:themeColor="text1"/>
                <w:sz w:val="22"/>
                <w:szCs w:val="22"/>
              </w:rPr>
              <w:t xml:space="preserve"> </w:t>
            </w:r>
            <w:proofErr w:type="spellStart"/>
            <w:r w:rsidR="00A35555" w:rsidRPr="006C39FA">
              <w:rPr>
                <w:rStyle w:val="Enfasigrassetto"/>
                <w:rFonts w:ascii="Arial" w:hAnsi="Arial" w:cs="Arial"/>
                <w:b w:val="0"/>
                <w:color w:val="000000" w:themeColor="text1"/>
                <w:sz w:val="22"/>
                <w:szCs w:val="22"/>
              </w:rPr>
              <w:t>applications</w:t>
            </w:r>
            <w:proofErr w:type="spellEnd"/>
            <w:r w:rsidRPr="006C39FA">
              <w:rPr>
                <w:rStyle w:val="Enfasigrassetto"/>
                <w:rFonts w:ascii="Arial" w:hAnsi="Arial" w:cs="Arial"/>
                <w:b w:val="0"/>
                <w:color w:val="000000" w:themeColor="text1"/>
                <w:sz w:val="22"/>
                <w:szCs w:val="22"/>
              </w:rPr>
              <w:t>”</w:t>
            </w:r>
            <w:r w:rsidR="00A35555" w:rsidRPr="006C39FA">
              <w:rPr>
                <w:rStyle w:val="Enfasigrassetto"/>
                <w:rFonts w:ascii="Arial" w:hAnsi="Arial" w:cs="Arial"/>
                <w:b w:val="0"/>
                <w:color w:val="000000" w:themeColor="text1"/>
                <w:sz w:val="22"/>
                <w:szCs w:val="22"/>
              </w:rPr>
              <w:t>, progetto AIRC (associazione italiana per la ricerca sul cancro) (come consulente esterno).</w:t>
            </w:r>
            <w:r w:rsidR="00CB664B" w:rsidRPr="006C39FA">
              <w:rPr>
                <w:rStyle w:val="Enfasigrassetto"/>
                <w:rFonts w:ascii="Arial" w:hAnsi="Arial" w:cs="Arial"/>
                <w:b w:val="0"/>
                <w:color w:val="000000" w:themeColor="text1"/>
                <w:sz w:val="22"/>
                <w:szCs w:val="22"/>
              </w:rPr>
              <w:t xml:space="preserve"> </w:t>
            </w:r>
          </w:p>
          <w:p w14:paraId="21FE95D1" w14:textId="77777777" w:rsidR="005E628D" w:rsidRPr="006C39FA" w:rsidRDefault="00CB664B" w:rsidP="006C39FA">
            <w:pPr>
              <w:pStyle w:val="Paragrafoelenco"/>
              <w:numPr>
                <w:ilvl w:val="0"/>
                <w:numId w:val="9"/>
              </w:numPr>
              <w:ind w:left="351" w:hanging="369"/>
              <w:jc w:val="both"/>
              <w:rPr>
                <w:rStyle w:val="Enfasigrassetto"/>
                <w:rFonts w:ascii="Arial" w:hAnsi="Arial" w:cs="Arial"/>
                <w:b w:val="0"/>
                <w:color w:val="000000" w:themeColor="text1"/>
                <w:sz w:val="22"/>
                <w:szCs w:val="22"/>
              </w:rPr>
            </w:pPr>
            <w:r w:rsidRPr="006C39FA">
              <w:rPr>
                <w:rStyle w:val="Enfasigrassetto"/>
                <w:rFonts w:ascii="Arial" w:hAnsi="Arial" w:cs="Arial"/>
                <w:b w:val="0"/>
                <w:color w:val="000000" w:themeColor="text1"/>
                <w:sz w:val="22"/>
                <w:szCs w:val="22"/>
              </w:rPr>
              <w:t xml:space="preserve">OPH “Open </w:t>
            </w:r>
            <w:proofErr w:type="spellStart"/>
            <w:r w:rsidRPr="006C39FA">
              <w:rPr>
                <w:rStyle w:val="Enfasigrassetto"/>
                <w:rFonts w:ascii="Arial" w:hAnsi="Arial" w:cs="Arial"/>
                <w:b w:val="0"/>
                <w:color w:val="000000" w:themeColor="text1"/>
                <w:sz w:val="22"/>
                <w:szCs w:val="22"/>
              </w:rPr>
              <w:t>Physics</w:t>
            </w:r>
            <w:proofErr w:type="spellEnd"/>
            <w:r w:rsidRPr="006C39FA">
              <w:rPr>
                <w:rStyle w:val="Enfasigrassetto"/>
                <w:rFonts w:ascii="Arial" w:hAnsi="Arial" w:cs="Arial"/>
                <w:b w:val="0"/>
                <w:color w:val="000000" w:themeColor="text1"/>
                <w:sz w:val="22"/>
                <w:szCs w:val="22"/>
              </w:rPr>
              <w:t xml:space="preserve"> </w:t>
            </w:r>
            <w:proofErr w:type="spellStart"/>
            <w:r w:rsidRPr="006C39FA">
              <w:rPr>
                <w:rStyle w:val="Enfasigrassetto"/>
                <w:rFonts w:ascii="Arial" w:hAnsi="Arial" w:cs="Arial"/>
                <w:b w:val="0"/>
                <w:color w:val="000000" w:themeColor="text1"/>
                <w:sz w:val="22"/>
                <w:szCs w:val="22"/>
              </w:rPr>
              <w:t>Hub</w:t>
            </w:r>
            <w:proofErr w:type="spellEnd"/>
            <w:r w:rsidRPr="006C39FA">
              <w:rPr>
                <w:rStyle w:val="Enfasigrassetto"/>
                <w:rFonts w:ascii="Arial" w:hAnsi="Arial" w:cs="Arial"/>
                <w:b w:val="0"/>
                <w:color w:val="000000" w:themeColor="text1"/>
                <w:sz w:val="22"/>
                <w:szCs w:val="22"/>
              </w:rPr>
              <w:t>”, progetto di Ateneo</w:t>
            </w:r>
            <w:r w:rsidR="00B920A5" w:rsidRPr="006C39FA">
              <w:rPr>
                <w:rStyle w:val="Enfasigrassetto"/>
                <w:rFonts w:ascii="Arial" w:hAnsi="Arial" w:cs="Arial"/>
                <w:b w:val="0"/>
                <w:color w:val="000000" w:themeColor="text1"/>
                <w:sz w:val="22"/>
                <w:szCs w:val="22"/>
              </w:rPr>
              <w:t xml:space="preserve"> (UNIBO) di sviluppo strategico dei dipartimenti (PSSD)</w:t>
            </w:r>
            <w:r w:rsidR="00F976DC" w:rsidRPr="006C39FA">
              <w:rPr>
                <w:rStyle w:val="Enfasigrassetto"/>
                <w:rFonts w:ascii="Arial" w:hAnsi="Arial" w:cs="Arial"/>
                <w:b w:val="0"/>
                <w:color w:val="000000" w:themeColor="text1"/>
                <w:sz w:val="22"/>
                <w:szCs w:val="22"/>
              </w:rPr>
              <w:t>.</w:t>
            </w:r>
          </w:p>
          <w:p w14:paraId="1643B35D" w14:textId="46A423CF" w:rsidR="008C2165" w:rsidRPr="006A461A" w:rsidRDefault="008C2165" w:rsidP="00841C4D">
            <w:pPr>
              <w:jc w:val="both"/>
              <w:rPr>
                <w:rFonts w:ascii="Arial" w:hAnsi="Arial" w:cs="Arial"/>
                <w:color w:val="000000" w:themeColor="text1"/>
                <w:sz w:val="22"/>
                <w:szCs w:val="22"/>
              </w:rPr>
            </w:pPr>
          </w:p>
        </w:tc>
        <w:tc>
          <w:tcPr>
            <w:tcW w:w="7229" w:type="dxa"/>
            <w:tcBorders>
              <w:top w:val="nil"/>
              <w:left w:val="nil"/>
              <w:bottom w:val="nil"/>
              <w:right w:val="nil"/>
            </w:tcBorders>
          </w:tcPr>
          <w:p w14:paraId="3E44C190" w14:textId="77777777" w:rsidR="00A35555" w:rsidRPr="00B920A5" w:rsidRDefault="00A35555" w:rsidP="00762E91">
            <w:pPr>
              <w:tabs>
                <w:tab w:val="center" w:pos="4153"/>
                <w:tab w:val="right" w:pos="8306"/>
              </w:tabs>
              <w:spacing w:before="20" w:after="20" w:line="240" w:lineRule="atLeast"/>
              <w:rPr>
                <w:rFonts w:ascii="Arial" w:hAnsi="Arial" w:cs="Arial"/>
              </w:rPr>
            </w:pPr>
          </w:p>
        </w:tc>
      </w:tr>
      <w:tr w:rsidR="00A35555" w:rsidRPr="001E2DC7" w14:paraId="734CC31C" w14:textId="77777777" w:rsidTr="00804881">
        <w:tc>
          <w:tcPr>
            <w:tcW w:w="2977" w:type="dxa"/>
            <w:gridSpan w:val="2"/>
            <w:tcBorders>
              <w:top w:val="nil"/>
              <w:left w:val="nil"/>
              <w:bottom w:val="nil"/>
              <w:right w:val="nil"/>
            </w:tcBorders>
          </w:tcPr>
          <w:p w14:paraId="39F9567A" w14:textId="77777777" w:rsidR="00A35555" w:rsidRPr="001E2DC7" w:rsidRDefault="00A35555" w:rsidP="00762E91">
            <w:pPr>
              <w:spacing w:before="20" w:after="20" w:line="240" w:lineRule="atLeast"/>
              <w:ind w:right="33"/>
              <w:jc w:val="right"/>
              <w:rPr>
                <w:rFonts w:ascii="Arial" w:hAnsi="Arial" w:cs="Arial"/>
                <w:b/>
                <w:smallCaps/>
                <w:sz w:val="22"/>
                <w:szCs w:val="22"/>
              </w:rPr>
            </w:pPr>
            <w:r w:rsidRPr="001E2DC7">
              <w:rPr>
                <w:rFonts w:ascii="Arial" w:hAnsi="Arial" w:cs="Arial"/>
                <w:b/>
                <w:smallCaps/>
                <w:sz w:val="22"/>
                <w:szCs w:val="22"/>
              </w:rPr>
              <w:t>Capacità e competenze tecniche</w:t>
            </w:r>
          </w:p>
          <w:p w14:paraId="2D7755F8" w14:textId="7E3E0289" w:rsidR="00A35555" w:rsidRPr="001E2DC7" w:rsidRDefault="00A35555" w:rsidP="00762E91">
            <w:pPr>
              <w:keepNext/>
              <w:spacing w:before="20" w:after="20" w:line="240" w:lineRule="atLeast"/>
              <w:jc w:val="right"/>
              <w:rPr>
                <w:rFonts w:ascii="Arial" w:hAnsi="Arial" w:cs="Arial"/>
                <w:smallCaps/>
                <w:sz w:val="22"/>
                <w:szCs w:val="22"/>
              </w:rPr>
            </w:pPr>
            <w:r w:rsidRPr="001E2DC7">
              <w:rPr>
                <w:rFonts w:ascii="Arial" w:hAnsi="Arial" w:cs="Arial"/>
                <w:i/>
                <w:sz w:val="22"/>
                <w:szCs w:val="22"/>
              </w:rPr>
              <w:t>.</w:t>
            </w:r>
          </w:p>
        </w:tc>
        <w:tc>
          <w:tcPr>
            <w:tcW w:w="250" w:type="dxa"/>
            <w:tcBorders>
              <w:top w:val="nil"/>
              <w:left w:val="nil"/>
              <w:bottom w:val="nil"/>
              <w:right w:val="nil"/>
            </w:tcBorders>
          </w:tcPr>
          <w:p w14:paraId="5629E827" w14:textId="77777777" w:rsidR="00A35555" w:rsidRPr="001E2DC7" w:rsidRDefault="00A35555" w:rsidP="00762E91">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14:paraId="16BC42B8" w14:textId="77777777" w:rsidR="006C39FA" w:rsidRDefault="006C39FA" w:rsidP="006C39FA">
            <w:pPr>
              <w:autoSpaceDE w:val="0"/>
              <w:autoSpaceDN w:val="0"/>
              <w:adjustRightInd w:val="0"/>
              <w:jc w:val="both"/>
              <w:rPr>
                <w:rFonts w:ascii="Arial" w:hAnsi="Arial" w:cs="Arial"/>
                <w:bCs/>
                <w:sz w:val="22"/>
                <w:szCs w:val="22"/>
              </w:rPr>
            </w:pPr>
            <w:r w:rsidRPr="006C39FA">
              <w:rPr>
                <w:rFonts w:ascii="Arial" w:hAnsi="Arial" w:cs="Arial"/>
                <w:bCs/>
                <w:sz w:val="22"/>
                <w:szCs w:val="22"/>
              </w:rPr>
              <w:t>Competenze principali</w:t>
            </w:r>
            <w:r w:rsidR="00927558">
              <w:rPr>
                <w:rFonts w:ascii="Arial" w:hAnsi="Arial" w:cs="Arial"/>
                <w:bCs/>
                <w:sz w:val="22"/>
                <w:szCs w:val="22"/>
              </w:rPr>
              <w:t>:</w:t>
            </w:r>
          </w:p>
          <w:p w14:paraId="6612873C" w14:textId="77777777" w:rsidR="00927558" w:rsidRPr="006C39FA" w:rsidRDefault="00927558" w:rsidP="006C39FA">
            <w:pPr>
              <w:autoSpaceDE w:val="0"/>
              <w:autoSpaceDN w:val="0"/>
              <w:adjustRightInd w:val="0"/>
              <w:jc w:val="both"/>
              <w:rPr>
                <w:rFonts w:ascii="Arial" w:hAnsi="Arial" w:cs="Arial"/>
                <w:bCs/>
                <w:sz w:val="22"/>
                <w:szCs w:val="22"/>
              </w:rPr>
            </w:pPr>
          </w:p>
          <w:p w14:paraId="25461960" w14:textId="77777777" w:rsidR="00927558" w:rsidRDefault="006C39FA" w:rsidP="006C39FA">
            <w:pPr>
              <w:numPr>
                <w:ilvl w:val="0"/>
                <w:numId w:val="8"/>
              </w:numPr>
              <w:tabs>
                <w:tab w:val="clear" w:pos="720"/>
                <w:tab w:val="num" w:pos="351"/>
              </w:tabs>
              <w:autoSpaceDE w:val="0"/>
              <w:autoSpaceDN w:val="0"/>
              <w:adjustRightInd w:val="0"/>
              <w:ind w:left="351" w:hanging="425"/>
              <w:jc w:val="both"/>
              <w:rPr>
                <w:rFonts w:ascii="Arial" w:hAnsi="Arial" w:cs="Arial"/>
                <w:bCs/>
                <w:sz w:val="22"/>
                <w:szCs w:val="22"/>
              </w:rPr>
            </w:pPr>
            <w:r w:rsidRPr="006C39FA">
              <w:rPr>
                <w:rFonts w:ascii="Arial" w:hAnsi="Arial" w:cs="Arial"/>
                <w:bCs/>
                <w:sz w:val="22"/>
                <w:szCs w:val="22"/>
              </w:rPr>
              <w:t xml:space="preserve">Tecniche di colture cellulari e realizzazione di preparati vitali 2D e 3D </w:t>
            </w:r>
            <w:r w:rsidRPr="006C39FA">
              <w:rPr>
                <w:rFonts w:ascii="Arial" w:hAnsi="Arial" w:cs="Arial"/>
                <w:bCs/>
                <w:i/>
                <w:sz w:val="22"/>
                <w:szCs w:val="22"/>
              </w:rPr>
              <w:t>in-vitro</w:t>
            </w:r>
            <w:r w:rsidR="00927558" w:rsidRPr="001E2DC7">
              <w:rPr>
                <w:rFonts w:ascii="Arial" w:hAnsi="Arial" w:cs="Arial"/>
                <w:bCs/>
                <w:sz w:val="22"/>
                <w:szCs w:val="22"/>
              </w:rPr>
              <w:t xml:space="preserve"> </w:t>
            </w:r>
          </w:p>
          <w:p w14:paraId="4F5857EC" w14:textId="22F90316" w:rsidR="006C39FA" w:rsidRDefault="00927558" w:rsidP="006C39FA">
            <w:pPr>
              <w:numPr>
                <w:ilvl w:val="0"/>
                <w:numId w:val="8"/>
              </w:numPr>
              <w:tabs>
                <w:tab w:val="clear" w:pos="720"/>
                <w:tab w:val="num" w:pos="351"/>
              </w:tabs>
              <w:autoSpaceDE w:val="0"/>
              <w:autoSpaceDN w:val="0"/>
              <w:adjustRightInd w:val="0"/>
              <w:ind w:left="351" w:hanging="425"/>
              <w:jc w:val="both"/>
              <w:rPr>
                <w:rFonts w:ascii="Arial" w:hAnsi="Arial" w:cs="Arial"/>
                <w:bCs/>
                <w:sz w:val="22"/>
                <w:szCs w:val="22"/>
              </w:rPr>
            </w:pPr>
            <w:r>
              <w:rPr>
                <w:rFonts w:ascii="Arial" w:hAnsi="Arial" w:cs="Arial"/>
                <w:bCs/>
                <w:sz w:val="22"/>
                <w:szCs w:val="22"/>
              </w:rPr>
              <w:t>T</w:t>
            </w:r>
            <w:r w:rsidRPr="001E2DC7">
              <w:rPr>
                <w:rFonts w:ascii="Arial" w:hAnsi="Arial" w:cs="Arial"/>
                <w:bCs/>
                <w:sz w:val="22"/>
                <w:szCs w:val="22"/>
              </w:rPr>
              <w:t>ecniche di i</w:t>
            </w:r>
            <w:r>
              <w:rPr>
                <w:rFonts w:ascii="Arial" w:hAnsi="Arial" w:cs="Arial"/>
                <w:bCs/>
                <w:sz w:val="22"/>
                <w:szCs w:val="22"/>
              </w:rPr>
              <w:t>stochimica ed immunoistochimica</w:t>
            </w:r>
          </w:p>
          <w:p w14:paraId="45F81CE9" w14:textId="3A973E28" w:rsidR="00927558" w:rsidRPr="006C39FA" w:rsidRDefault="00927558" w:rsidP="006C39FA">
            <w:pPr>
              <w:numPr>
                <w:ilvl w:val="0"/>
                <w:numId w:val="8"/>
              </w:numPr>
              <w:tabs>
                <w:tab w:val="clear" w:pos="720"/>
                <w:tab w:val="num" w:pos="351"/>
              </w:tabs>
              <w:autoSpaceDE w:val="0"/>
              <w:autoSpaceDN w:val="0"/>
              <w:adjustRightInd w:val="0"/>
              <w:ind w:left="351" w:hanging="425"/>
              <w:jc w:val="both"/>
              <w:rPr>
                <w:rFonts w:ascii="Arial" w:hAnsi="Arial" w:cs="Arial"/>
                <w:bCs/>
                <w:sz w:val="22"/>
                <w:szCs w:val="22"/>
              </w:rPr>
            </w:pPr>
            <w:r>
              <w:rPr>
                <w:rFonts w:ascii="Arial" w:hAnsi="Arial" w:cs="Arial"/>
                <w:bCs/>
                <w:sz w:val="22"/>
                <w:szCs w:val="22"/>
              </w:rPr>
              <w:t>Differenziamento di cellule staminali</w:t>
            </w:r>
          </w:p>
          <w:p w14:paraId="0B31D2BA" w14:textId="57385095" w:rsidR="006C39FA" w:rsidRPr="006C39FA" w:rsidRDefault="006C39FA" w:rsidP="006C39FA">
            <w:pPr>
              <w:numPr>
                <w:ilvl w:val="0"/>
                <w:numId w:val="8"/>
              </w:numPr>
              <w:tabs>
                <w:tab w:val="clear" w:pos="720"/>
                <w:tab w:val="num" w:pos="351"/>
              </w:tabs>
              <w:autoSpaceDE w:val="0"/>
              <w:autoSpaceDN w:val="0"/>
              <w:adjustRightInd w:val="0"/>
              <w:ind w:left="351" w:hanging="425"/>
              <w:jc w:val="both"/>
              <w:rPr>
                <w:rFonts w:ascii="Arial" w:hAnsi="Arial" w:cs="Arial"/>
                <w:bCs/>
                <w:sz w:val="22"/>
                <w:szCs w:val="22"/>
              </w:rPr>
            </w:pPr>
            <w:r w:rsidRPr="006C39FA">
              <w:rPr>
                <w:rFonts w:ascii="Arial" w:hAnsi="Arial" w:cs="Arial"/>
                <w:bCs/>
                <w:sz w:val="22"/>
                <w:szCs w:val="22"/>
              </w:rPr>
              <w:t xml:space="preserve">Microscopia ottica in contrasto di fase, interferenza differenziale ed </w:t>
            </w:r>
            <w:proofErr w:type="spellStart"/>
            <w:r w:rsidRPr="006C39FA">
              <w:rPr>
                <w:rFonts w:ascii="Arial" w:hAnsi="Arial" w:cs="Arial"/>
                <w:bCs/>
                <w:sz w:val="22"/>
                <w:szCs w:val="22"/>
              </w:rPr>
              <w:t>epifluorescenza</w:t>
            </w:r>
            <w:proofErr w:type="spellEnd"/>
            <w:r w:rsidRPr="006C39FA">
              <w:rPr>
                <w:rFonts w:ascii="Arial" w:hAnsi="Arial" w:cs="Arial"/>
                <w:bCs/>
                <w:sz w:val="22"/>
                <w:szCs w:val="22"/>
              </w:rPr>
              <w:t xml:space="preserve"> in preparati vitali </w:t>
            </w:r>
            <w:r w:rsidR="00927558">
              <w:rPr>
                <w:rFonts w:ascii="Arial" w:hAnsi="Arial" w:cs="Arial"/>
                <w:bCs/>
                <w:sz w:val="22"/>
                <w:szCs w:val="22"/>
              </w:rPr>
              <w:t>(live-</w:t>
            </w:r>
            <w:proofErr w:type="spellStart"/>
            <w:r w:rsidR="00927558">
              <w:rPr>
                <w:rFonts w:ascii="Arial" w:hAnsi="Arial" w:cs="Arial"/>
                <w:bCs/>
                <w:sz w:val="22"/>
                <w:szCs w:val="22"/>
              </w:rPr>
              <w:t>imaging</w:t>
            </w:r>
            <w:proofErr w:type="spellEnd"/>
            <w:r w:rsidR="00927558">
              <w:rPr>
                <w:rFonts w:ascii="Arial" w:hAnsi="Arial" w:cs="Arial"/>
                <w:bCs/>
                <w:sz w:val="22"/>
                <w:szCs w:val="22"/>
              </w:rPr>
              <w:t xml:space="preserve"> e time-</w:t>
            </w:r>
            <w:proofErr w:type="spellStart"/>
            <w:r w:rsidR="00927558">
              <w:rPr>
                <w:rFonts w:ascii="Arial" w:hAnsi="Arial" w:cs="Arial"/>
                <w:bCs/>
                <w:sz w:val="22"/>
                <w:szCs w:val="22"/>
              </w:rPr>
              <w:t>lapse</w:t>
            </w:r>
            <w:proofErr w:type="spellEnd"/>
            <w:r w:rsidR="00927558">
              <w:rPr>
                <w:rFonts w:ascii="Arial" w:hAnsi="Arial" w:cs="Arial"/>
                <w:bCs/>
                <w:sz w:val="22"/>
                <w:szCs w:val="22"/>
              </w:rPr>
              <w:t xml:space="preserve">) </w:t>
            </w:r>
            <w:r w:rsidRPr="006C39FA">
              <w:rPr>
                <w:rFonts w:ascii="Arial" w:hAnsi="Arial" w:cs="Arial"/>
                <w:bCs/>
                <w:sz w:val="22"/>
                <w:szCs w:val="22"/>
              </w:rPr>
              <w:t>o fissati</w:t>
            </w:r>
            <w:r w:rsidR="00927558">
              <w:rPr>
                <w:rFonts w:ascii="Arial" w:hAnsi="Arial" w:cs="Arial"/>
                <w:bCs/>
                <w:sz w:val="22"/>
                <w:szCs w:val="22"/>
              </w:rPr>
              <w:t xml:space="preserve">. </w:t>
            </w:r>
          </w:p>
          <w:p w14:paraId="116DE2D2" w14:textId="77777777" w:rsidR="006C39FA" w:rsidRPr="006C39FA" w:rsidRDefault="006C39FA" w:rsidP="006C39FA">
            <w:pPr>
              <w:numPr>
                <w:ilvl w:val="0"/>
                <w:numId w:val="8"/>
              </w:numPr>
              <w:tabs>
                <w:tab w:val="clear" w:pos="720"/>
                <w:tab w:val="num" w:pos="351"/>
              </w:tabs>
              <w:autoSpaceDE w:val="0"/>
              <w:autoSpaceDN w:val="0"/>
              <w:adjustRightInd w:val="0"/>
              <w:ind w:left="351" w:hanging="425"/>
              <w:jc w:val="both"/>
              <w:rPr>
                <w:rFonts w:ascii="Arial" w:hAnsi="Arial" w:cs="Arial"/>
                <w:bCs/>
                <w:sz w:val="22"/>
                <w:szCs w:val="22"/>
              </w:rPr>
            </w:pPr>
            <w:r w:rsidRPr="006C39FA">
              <w:rPr>
                <w:rFonts w:ascii="Arial" w:hAnsi="Arial" w:cs="Arial"/>
                <w:bCs/>
                <w:sz w:val="22"/>
                <w:szCs w:val="22"/>
              </w:rPr>
              <w:t xml:space="preserve">Tecniche di </w:t>
            </w:r>
            <w:proofErr w:type="spellStart"/>
            <w:r w:rsidRPr="006C39FA">
              <w:rPr>
                <w:rFonts w:ascii="Arial" w:hAnsi="Arial" w:cs="Arial"/>
                <w:bCs/>
                <w:sz w:val="22"/>
                <w:szCs w:val="22"/>
              </w:rPr>
              <w:t>optogenetica</w:t>
            </w:r>
            <w:proofErr w:type="spellEnd"/>
            <w:r w:rsidRPr="006C39FA">
              <w:rPr>
                <w:rFonts w:ascii="Arial" w:hAnsi="Arial" w:cs="Arial"/>
                <w:bCs/>
                <w:sz w:val="22"/>
                <w:szCs w:val="22"/>
              </w:rPr>
              <w:t xml:space="preserve"> in preparati vitali 2D e 3D </w:t>
            </w:r>
            <w:r w:rsidRPr="006C39FA">
              <w:rPr>
                <w:rFonts w:ascii="Arial" w:hAnsi="Arial" w:cs="Arial"/>
                <w:bCs/>
                <w:i/>
                <w:sz w:val="22"/>
                <w:szCs w:val="22"/>
              </w:rPr>
              <w:t>in-vitro</w:t>
            </w:r>
          </w:p>
          <w:p w14:paraId="3FA33D13" w14:textId="43AE792D" w:rsidR="006C39FA" w:rsidRPr="00163BEA" w:rsidRDefault="00163BEA" w:rsidP="006C39FA">
            <w:pPr>
              <w:numPr>
                <w:ilvl w:val="0"/>
                <w:numId w:val="8"/>
              </w:numPr>
              <w:tabs>
                <w:tab w:val="clear" w:pos="720"/>
                <w:tab w:val="num" w:pos="351"/>
              </w:tabs>
              <w:autoSpaceDE w:val="0"/>
              <w:autoSpaceDN w:val="0"/>
              <w:adjustRightInd w:val="0"/>
              <w:ind w:left="351" w:hanging="425"/>
              <w:jc w:val="both"/>
              <w:rPr>
                <w:rFonts w:ascii="Arial" w:hAnsi="Arial" w:cs="Arial"/>
                <w:bCs/>
                <w:sz w:val="22"/>
                <w:szCs w:val="22"/>
              </w:rPr>
            </w:pPr>
            <w:r>
              <w:rPr>
                <w:rFonts w:ascii="Arial" w:hAnsi="Arial" w:cs="Arial"/>
                <w:bCs/>
                <w:sz w:val="22"/>
                <w:szCs w:val="22"/>
              </w:rPr>
              <w:t xml:space="preserve">Tecniche di </w:t>
            </w:r>
            <w:r w:rsidR="0029766C">
              <w:rPr>
                <w:rFonts w:ascii="Arial" w:hAnsi="Arial" w:cs="Arial"/>
                <w:bCs/>
                <w:sz w:val="22"/>
                <w:szCs w:val="22"/>
              </w:rPr>
              <w:t>registrazione dell’attività bio</w:t>
            </w:r>
            <w:r>
              <w:rPr>
                <w:rFonts w:ascii="Arial" w:hAnsi="Arial" w:cs="Arial"/>
                <w:bCs/>
                <w:sz w:val="22"/>
                <w:szCs w:val="22"/>
              </w:rPr>
              <w:t>elettrica</w:t>
            </w:r>
            <w:r w:rsidR="006C39FA" w:rsidRPr="00163BEA">
              <w:rPr>
                <w:rFonts w:ascii="Arial" w:hAnsi="Arial" w:cs="Arial"/>
                <w:bCs/>
                <w:sz w:val="22"/>
                <w:szCs w:val="22"/>
              </w:rPr>
              <w:t xml:space="preserve"> </w:t>
            </w:r>
            <w:r w:rsidRPr="00163BEA">
              <w:rPr>
                <w:rFonts w:ascii="Arial" w:hAnsi="Arial" w:cs="Arial"/>
                <w:bCs/>
                <w:i/>
                <w:sz w:val="22"/>
                <w:szCs w:val="22"/>
              </w:rPr>
              <w:t>in-vitro</w:t>
            </w:r>
            <w:r w:rsidRPr="00163BEA">
              <w:rPr>
                <w:rFonts w:ascii="Arial" w:hAnsi="Arial" w:cs="Arial"/>
                <w:bCs/>
                <w:sz w:val="22"/>
                <w:szCs w:val="22"/>
              </w:rPr>
              <w:t xml:space="preserve"> </w:t>
            </w:r>
            <w:r>
              <w:rPr>
                <w:rFonts w:ascii="Arial" w:hAnsi="Arial" w:cs="Arial"/>
                <w:bCs/>
                <w:sz w:val="22"/>
                <w:szCs w:val="22"/>
              </w:rPr>
              <w:t>applicate sia su</w:t>
            </w:r>
            <w:r w:rsidR="006C39FA" w:rsidRPr="00163BEA">
              <w:rPr>
                <w:rFonts w:ascii="Arial" w:hAnsi="Arial" w:cs="Arial"/>
                <w:bCs/>
                <w:sz w:val="22"/>
                <w:szCs w:val="22"/>
              </w:rPr>
              <w:t xml:space="preserve"> cellule </w:t>
            </w:r>
            <w:r w:rsidR="00254499">
              <w:rPr>
                <w:rFonts w:ascii="Arial" w:hAnsi="Arial" w:cs="Arial"/>
                <w:bCs/>
                <w:sz w:val="22"/>
                <w:szCs w:val="22"/>
              </w:rPr>
              <w:t xml:space="preserve">isolate </w:t>
            </w:r>
            <w:r w:rsidR="006C39FA" w:rsidRPr="00163BEA">
              <w:rPr>
                <w:rFonts w:ascii="Arial" w:hAnsi="Arial" w:cs="Arial"/>
                <w:bCs/>
                <w:sz w:val="22"/>
                <w:szCs w:val="22"/>
              </w:rPr>
              <w:t>tramite patch-</w:t>
            </w:r>
            <w:proofErr w:type="spellStart"/>
            <w:r w:rsidR="006C39FA" w:rsidRPr="00163BEA">
              <w:rPr>
                <w:rFonts w:ascii="Arial" w:hAnsi="Arial" w:cs="Arial"/>
                <w:bCs/>
                <w:sz w:val="22"/>
                <w:szCs w:val="22"/>
              </w:rPr>
              <w:t>clamp</w:t>
            </w:r>
            <w:proofErr w:type="spellEnd"/>
            <w:r w:rsidR="006C39FA" w:rsidRPr="00163BEA">
              <w:rPr>
                <w:rFonts w:ascii="Arial" w:hAnsi="Arial" w:cs="Arial"/>
                <w:bCs/>
                <w:sz w:val="22"/>
                <w:szCs w:val="22"/>
              </w:rPr>
              <w:t xml:space="preserve"> </w:t>
            </w:r>
            <w:r>
              <w:rPr>
                <w:rFonts w:ascii="Arial" w:hAnsi="Arial" w:cs="Arial"/>
                <w:bCs/>
                <w:sz w:val="22"/>
                <w:szCs w:val="22"/>
              </w:rPr>
              <w:t>sia su</w:t>
            </w:r>
            <w:r w:rsidR="006C39FA" w:rsidRPr="00163BEA">
              <w:rPr>
                <w:rFonts w:ascii="Arial" w:hAnsi="Arial" w:cs="Arial"/>
                <w:bCs/>
                <w:sz w:val="22"/>
                <w:szCs w:val="22"/>
              </w:rPr>
              <w:t xml:space="preserve"> sistemi cellulari complessi (networks) con multi-</w:t>
            </w:r>
            <w:proofErr w:type="spellStart"/>
            <w:r w:rsidR="006C39FA" w:rsidRPr="00163BEA">
              <w:rPr>
                <w:rFonts w:ascii="Arial" w:hAnsi="Arial" w:cs="Arial"/>
                <w:bCs/>
                <w:sz w:val="22"/>
                <w:szCs w:val="22"/>
              </w:rPr>
              <w:t>electrodes</w:t>
            </w:r>
            <w:proofErr w:type="spellEnd"/>
            <w:r w:rsidR="006C39FA" w:rsidRPr="00163BEA">
              <w:rPr>
                <w:rFonts w:ascii="Arial" w:hAnsi="Arial" w:cs="Arial"/>
                <w:bCs/>
                <w:sz w:val="22"/>
                <w:szCs w:val="22"/>
              </w:rPr>
              <w:t xml:space="preserve"> array (MEA)</w:t>
            </w:r>
            <w:r w:rsidRPr="00163BEA">
              <w:rPr>
                <w:rFonts w:ascii="Arial" w:hAnsi="Arial" w:cs="Arial"/>
                <w:bCs/>
                <w:i/>
                <w:sz w:val="22"/>
                <w:szCs w:val="22"/>
              </w:rPr>
              <w:t xml:space="preserve"> </w:t>
            </w:r>
          </w:p>
          <w:p w14:paraId="746AD0E0" w14:textId="77777777" w:rsidR="006C39FA" w:rsidRPr="006C39FA" w:rsidRDefault="006C39FA" w:rsidP="006C39FA">
            <w:pPr>
              <w:numPr>
                <w:ilvl w:val="0"/>
                <w:numId w:val="8"/>
              </w:numPr>
              <w:tabs>
                <w:tab w:val="clear" w:pos="720"/>
                <w:tab w:val="num" w:pos="351"/>
              </w:tabs>
              <w:autoSpaceDE w:val="0"/>
              <w:autoSpaceDN w:val="0"/>
              <w:adjustRightInd w:val="0"/>
              <w:ind w:left="351" w:hanging="425"/>
              <w:jc w:val="both"/>
              <w:rPr>
                <w:rFonts w:ascii="Arial" w:hAnsi="Arial" w:cs="Arial"/>
                <w:bCs/>
                <w:sz w:val="22"/>
                <w:szCs w:val="22"/>
              </w:rPr>
            </w:pPr>
            <w:r w:rsidRPr="006C39FA">
              <w:rPr>
                <w:rFonts w:ascii="Arial" w:hAnsi="Arial" w:cs="Arial"/>
                <w:bCs/>
                <w:sz w:val="22"/>
                <w:szCs w:val="22"/>
              </w:rPr>
              <w:t xml:space="preserve">Allestimento e utilizzo di sistemi espositivi per lo studio degli effetti di radiazioni non-ionizzanti (campi elettrici e magnetici) in preparati vitali 2D e 3D </w:t>
            </w:r>
            <w:r w:rsidRPr="006C39FA">
              <w:rPr>
                <w:rFonts w:ascii="Arial" w:hAnsi="Arial" w:cs="Arial"/>
                <w:bCs/>
                <w:i/>
                <w:sz w:val="22"/>
                <w:szCs w:val="22"/>
              </w:rPr>
              <w:t>in-vitro</w:t>
            </w:r>
          </w:p>
          <w:p w14:paraId="40DC0C73" w14:textId="77777777" w:rsidR="006C39FA" w:rsidRPr="006C39FA" w:rsidRDefault="006C39FA" w:rsidP="006C39FA">
            <w:pPr>
              <w:numPr>
                <w:ilvl w:val="0"/>
                <w:numId w:val="8"/>
              </w:numPr>
              <w:tabs>
                <w:tab w:val="clear" w:pos="720"/>
                <w:tab w:val="num" w:pos="351"/>
              </w:tabs>
              <w:autoSpaceDE w:val="0"/>
              <w:autoSpaceDN w:val="0"/>
              <w:adjustRightInd w:val="0"/>
              <w:ind w:left="351" w:hanging="425"/>
              <w:jc w:val="both"/>
              <w:rPr>
                <w:rFonts w:ascii="Arial" w:hAnsi="Arial" w:cs="Arial"/>
                <w:bCs/>
                <w:sz w:val="22"/>
                <w:szCs w:val="22"/>
              </w:rPr>
            </w:pPr>
            <w:r w:rsidRPr="006C39FA">
              <w:rPr>
                <w:rFonts w:ascii="Arial" w:hAnsi="Arial" w:cs="Arial"/>
                <w:bCs/>
                <w:sz w:val="22"/>
                <w:szCs w:val="22"/>
              </w:rPr>
              <w:t>Registrazione di campi elettrici endogeni tramite “</w:t>
            </w:r>
            <w:proofErr w:type="spellStart"/>
            <w:r w:rsidRPr="006C39FA">
              <w:rPr>
                <w:rFonts w:ascii="Arial" w:hAnsi="Arial" w:cs="Arial"/>
                <w:bCs/>
                <w:sz w:val="22"/>
                <w:szCs w:val="22"/>
              </w:rPr>
              <w:t>vibrating</w:t>
            </w:r>
            <w:proofErr w:type="spellEnd"/>
            <w:r w:rsidRPr="006C39FA">
              <w:rPr>
                <w:rFonts w:ascii="Arial" w:hAnsi="Arial" w:cs="Arial"/>
                <w:bCs/>
                <w:sz w:val="22"/>
                <w:szCs w:val="22"/>
              </w:rPr>
              <w:t xml:space="preserve"> probe”</w:t>
            </w:r>
          </w:p>
          <w:p w14:paraId="54D660FB" w14:textId="77777777" w:rsidR="006C39FA" w:rsidRPr="006C39FA" w:rsidRDefault="006C39FA" w:rsidP="006C39FA">
            <w:pPr>
              <w:numPr>
                <w:ilvl w:val="0"/>
                <w:numId w:val="8"/>
              </w:numPr>
              <w:tabs>
                <w:tab w:val="clear" w:pos="720"/>
                <w:tab w:val="num" w:pos="351"/>
              </w:tabs>
              <w:autoSpaceDE w:val="0"/>
              <w:autoSpaceDN w:val="0"/>
              <w:adjustRightInd w:val="0"/>
              <w:ind w:left="351" w:hanging="425"/>
              <w:jc w:val="both"/>
              <w:rPr>
                <w:rFonts w:ascii="Arial" w:hAnsi="Arial" w:cs="Arial"/>
                <w:bCs/>
                <w:sz w:val="22"/>
                <w:szCs w:val="22"/>
              </w:rPr>
            </w:pPr>
            <w:r w:rsidRPr="006C39FA">
              <w:rPr>
                <w:rFonts w:ascii="Arial" w:hAnsi="Arial" w:cs="Arial"/>
                <w:bCs/>
                <w:sz w:val="22"/>
                <w:szCs w:val="22"/>
              </w:rPr>
              <w:t>Utilizzo di semiconduttori organici come dispositivi per applicazioni biologiche</w:t>
            </w:r>
          </w:p>
          <w:p w14:paraId="3F5368C8" w14:textId="77777777" w:rsidR="006C39FA" w:rsidRPr="006C39FA" w:rsidRDefault="006C39FA" w:rsidP="006C39FA">
            <w:pPr>
              <w:numPr>
                <w:ilvl w:val="0"/>
                <w:numId w:val="8"/>
              </w:numPr>
              <w:tabs>
                <w:tab w:val="clear" w:pos="720"/>
                <w:tab w:val="num" w:pos="351"/>
              </w:tabs>
              <w:autoSpaceDE w:val="0"/>
              <w:autoSpaceDN w:val="0"/>
              <w:adjustRightInd w:val="0"/>
              <w:ind w:left="351" w:hanging="425"/>
              <w:jc w:val="both"/>
              <w:rPr>
                <w:rFonts w:ascii="Arial" w:hAnsi="Arial" w:cs="Arial"/>
                <w:bCs/>
                <w:sz w:val="22"/>
                <w:szCs w:val="22"/>
              </w:rPr>
            </w:pPr>
            <w:r w:rsidRPr="006C39FA">
              <w:rPr>
                <w:rFonts w:ascii="Arial" w:hAnsi="Arial" w:cs="Arial"/>
                <w:bCs/>
                <w:sz w:val="22"/>
                <w:szCs w:val="22"/>
              </w:rPr>
              <w:t>Utilizzo di transistor elettrochimici a matrice organica per applicazioni come sensori biologici</w:t>
            </w:r>
          </w:p>
          <w:p w14:paraId="7DE79433" w14:textId="77777777" w:rsidR="006C39FA" w:rsidRPr="006C39FA" w:rsidRDefault="006C39FA" w:rsidP="006C39FA">
            <w:pPr>
              <w:numPr>
                <w:ilvl w:val="0"/>
                <w:numId w:val="8"/>
              </w:numPr>
              <w:tabs>
                <w:tab w:val="clear" w:pos="720"/>
                <w:tab w:val="num" w:pos="351"/>
              </w:tabs>
              <w:autoSpaceDE w:val="0"/>
              <w:autoSpaceDN w:val="0"/>
              <w:adjustRightInd w:val="0"/>
              <w:ind w:left="351" w:hanging="425"/>
              <w:jc w:val="both"/>
              <w:rPr>
                <w:rFonts w:ascii="Arial" w:hAnsi="Arial" w:cs="Arial"/>
                <w:bCs/>
                <w:sz w:val="22"/>
                <w:szCs w:val="22"/>
              </w:rPr>
            </w:pPr>
            <w:r w:rsidRPr="006C39FA">
              <w:rPr>
                <w:rFonts w:ascii="Arial" w:hAnsi="Arial" w:cs="Arial"/>
                <w:bCs/>
                <w:sz w:val="22"/>
                <w:szCs w:val="22"/>
              </w:rPr>
              <w:t>Utilizzo di software per l’analisi delle immagini e dei tracciati bioelettrici</w:t>
            </w:r>
          </w:p>
          <w:p w14:paraId="382D56AC" w14:textId="77777777" w:rsidR="006C39FA" w:rsidRPr="006C39FA" w:rsidRDefault="006C39FA" w:rsidP="006C39FA">
            <w:pPr>
              <w:numPr>
                <w:ilvl w:val="0"/>
                <w:numId w:val="8"/>
              </w:numPr>
              <w:tabs>
                <w:tab w:val="clear" w:pos="720"/>
                <w:tab w:val="num" w:pos="351"/>
              </w:tabs>
              <w:autoSpaceDE w:val="0"/>
              <w:autoSpaceDN w:val="0"/>
              <w:adjustRightInd w:val="0"/>
              <w:ind w:left="351" w:hanging="425"/>
              <w:jc w:val="both"/>
              <w:rPr>
                <w:rFonts w:ascii="Arial" w:hAnsi="Arial" w:cs="Arial"/>
                <w:bCs/>
                <w:sz w:val="22"/>
                <w:szCs w:val="22"/>
              </w:rPr>
            </w:pPr>
            <w:r w:rsidRPr="006C39FA">
              <w:rPr>
                <w:rFonts w:ascii="Arial" w:hAnsi="Arial" w:cs="Arial"/>
                <w:bCs/>
                <w:sz w:val="22"/>
                <w:szCs w:val="22"/>
              </w:rPr>
              <w:t>Sviluppo di modelli descrittivi e predittivi per lo studio del coordinamento spaziale e temporale per la formazione di sistemi cellulari complessi</w:t>
            </w:r>
          </w:p>
          <w:p w14:paraId="27614830" w14:textId="77777777" w:rsidR="006C39FA" w:rsidRDefault="006C39FA" w:rsidP="00762E91">
            <w:pPr>
              <w:autoSpaceDE w:val="0"/>
              <w:autoSpaceDN w:val="0"/>
              <w:adjustRightInd w:val="0"/>
              <w:jc w:val="both"/>
              <w:rPr>
                <w:rFonts w:ascii="Arial" w:hAnsi="Arial" w:cs="Arial"/>
                <w:bCs/>
                <w:sz w:val="22"/>
                <w:szCs w:val="22"/>
              </w:rPr>
            </w:pPr>
          </w:p>
          <w:p w14:paraId="6A3DAE05" w14:textId="0A569726" w:rsidR="00A35555" w:rsidRDefault="00163BEA" w:rsidP="00762E91">
            <w:pPr>
              <w:pStyle w:val="Corpodeltesto2"/>
              <w:tabs>
                <w:tab w:val="left" w:pos="450"/>
              </w:tabs>
              <w:suppressAutoHyphens/>
              <w:ind w:left="0" w:firstLine="0"/>
              <w:jc w:val="both"/>
              <w:rPr>
                <w:rFonts w:cs="Arial"/>
                <w:bCs/>
                <w:color w:val="000000" w:themeColor="text1"/>
                <w:szCs w:val="22"/>
              </w:rPr>
            </w:pPr>
            <w:r>
              <w:rPr>
                <w:rFonts w:cs="Arial"/>
                <w:bCs/>
                <w:szCs w:val="22"/>
              </w:rPr>
              <w:t>Inoltre</w:t>
            </w:r>
            <w:r w:rsidR="001E2F90">
              <w:rPr>
                <w:rFonts w:cs="Arial"/>
                <w:bCs/>
                <w:szCs w:val="22"/>
              </w:rPr>
              <w:t xml:space="preserve"> ha acquisito c</w:t>
            </w:r>
            <w:r>
              <w:rPr>
                <w:rFonts w:cs="Arial"/>
                <w:bCs/>
                <w:szCs w:val="22"/>
              </w:rPr>
              <w:t>onoscenza e</w:t>
            </w:r>
            <w:r w:rsidR="001E2F90">
              <w:rPr>
                <w:rFonts w:cs="Arial"/>
                <w:bCs/>
                <w:szCs w:val="22"/>
              </w:rPr>
              <w:t xml:space="preserve"> pratica</w:t>
            </w:r>
            <w:r>
              <w:rPr>
                <w:rFonts w:cs="Arial"/>
                <w:bCs/>
                <w:szCs w:val="22"/>
              </w:rPr>
              <w:t xml:space="preserve"> di </w:t>
            </w:r>
            <w:r w:rsidR="00A35555" w:rsidRPr="001E2DC7">
              <w:rPr>
                <w:rFonts w:cs="Arial"/>
                <w:bCs/>
                <w:szCs w:val="22"/>
              </w:rPr>
              <w:t>registrazione ed analisi di potenziali di campo extracellulare in fettine di tessuto fisiologicamente attivo; registrazione ed analisi dell'attività bioelettrica di singoli neuroni in roditori liberi di muove</w:t>
            </w:r>
            <w:r>
              <w:rPr>
                <w:rFonts w:cs="Arial"/>
                <w:bCs/>
                <w:szCs w:val="22"/>
              </w:rPr>
              <w:t xml:space="preserve">rsi nell'ambiente sperimentale; </w:t>
            </w:r>
            <w:r w:rsidR="001E2F90">
              <w:rPr>
                <w:rFonts w:cs="Arial"/>
                <w:bCs/>
                <w:szCs w:val="22"/>
              </w:rPr>
              <w:t>di</w:t>
            </w:r>
            <w:r w:rsidR="00A35555" w:rsidRPr="001E2DC7">
              <w:rPr>
                <w:rFonts w:cs="Arial"/>
                <w:bCs/>
                <w:szCs w:val="22"/>
              </w:rPr>
              <w:t xml:space="preserve"> </w:t>
            </w:r>
            <w:r w:rsidR="001E2F90">
              <w:rPr>
                <w:rFonts w:cs="Arial"/>
                <w:bCs/>
                <w:szCs w:val="22"/>
              </w:rPr>
              <w:t xml:space="preserve">tecniche </w:t>
            </w:r>
            <w:r w:rsidR="00A35555" w:rsidRPr="001E2DC7">
              <w:rPr>
                <w:rFonts w:cs="Arial"/>
                <w:bCs/>
                <w:szCs w:val="22"/>
              </w:rPr>
              <w:t>chirurgiche per la preparazione di colture primarie di cellule dissociate da tessuti animali, per la preparazione di fettine di tessuto fisiologicamente attivo, per l’impianto cronico ed acuto di elettrodi atti alla registraz</w:t>
            </w:r>
            <w:r w:rsidR="001E2F90">
              <w:rPr>
                <w:rFonts w:cs="Arial"/>
                <w:bCs/>
                <w:szCs w:val="22"/>
              </w:rPr>
              <w:t>ione dell’attività bioelettrica,</w:t>
            </w:r>
            <w:r w:rsidR="00A35555" w:rsidRPr="001E2DC7">
              <w:rPr>
                <w:rFonts w:cs="Arial"/>
                <w:bCs/>
                <w:szCs w:val="22"/>
              </w:rPr>
              <w:t xml:space="preserve"> per l’impianto cronico ed acuto di cannule per </w:t>
            </w:r>
            <w:proofErr w:type="spellStart"/>
            <w:r w:rsidR="00A35555" w:rsidRPr="001E2DC7">
              <w:rPr>
                <w:rFonts w:cs="Arial"/>
                <w:bCs/>
                <w:szCs w:val="22"/>
              </w:rPr>
              <w:t>microiniezione</w:t>
            </w:r>
            <w:proofErr w:type="spellEnd"/>
            <w:r w:rsidR="00A35555" w:rsidRPr="001E2DC7">
              <w:rPr>
                <w:rFonts w:cs="Arial"/>
                <w:bCs/>
                <w:szCs w:val="22"/>
              </w:rPr>
              <w:t xml:space="preserve"> nei roditori e di tec</w:t>
            </w:r>
            <w:r w:rsidR="009A6B23">
              <w:rPr>
                <w:rFonts w:cs="Arial"/>
                <w:bCs/>
                <w:szCs w:val="22"/>
              </w:rPr>
              <w:t xml:space="preserve">niche di lesione cerebrale. </w:t>
            </w:r>
            <w:r w:rsidR="001E2F90">
              <w:rPr>
                <w:rFonts w:cs="Arial"/>
                <w:bCs/>
                <w:szCs w:val="22"/>
              </w:rPr>
              <w:t>Ha c</w:t>
            </w:r>
            <w:r w:rsidR="00A35555" w:rsidRPr="001E2DC7">
              <w:rPr>
                <w:rFonts w:cs="Arial"/>
                <w:bCs/>
                <w:szCs w:val="22"/>
              </w:rPr>
              <w:t>onoscenza e pratica di procedure comportamentali</w:t>
            </w:r>
            <w:r w:rsidR="001E2F90">
              <w:rPr>
                <w:bCs/>
                <w:szCs w:val="22"/>
              </w:rPr>
              <w:t xml:space="preserve"> e di stabulazione ed utilizza </w:t>
            </w:r>
            <w:r w:rsidR="00A35555" w:rsidRPr="001E2DC7">
              <w:rPr>
                <w:bCs/>
                <w:szCs w:val="22"/>
              </w:rPr>
              <w:t xml:space="preserve">tutti i software e le apparecchiature necessarie per svolgere le </w:t>
            </w:r>
            <w:r w:rsidR="00A35555" w:rsidRPr="001E2DC7">
              <w:rPr>
                <w:bCs/>
                <w:szCs w:val="22"/>
              </w:rPr>
              <w:lastRenderedPageBreak/>
              <w:t xml:space="preserve">attività di omeostasi del campione, acquisizione ed analisi dati negli </w:t>
            </w:r>
            <w:r w:rsidR="00A35555" w:rsidRPr="001E2DC7">
              <w:rPr>
                <w:rFonts w:cs="Arial"/>
                <w:bCs/>
                <w:color w:val="000000" w:themeColor="text1"/>
                <w:szCs w:val="22"/>
              </w:rPr>
              <w:t>ambiti sopra descritti.</w:t>
            </w:r>
          </w:p>
          <w:p w14:paraId="04BE3EBE" w14:textId="77777777" w:rsidR="009A6B23" w:rsidRDefault="009A6B23" w:rsidP="009A6B23">
            <w:pPr>
              <w:pStyle w:val="Corpodeltesto2"/>
              <w:tabs>
                <w:tab w:val="left" w:pos="450"/>
              </w:tabs>
              <w:suppressAutoHyphens/>
              <w:jc w:val="both"/>
              <w:rPr>
                <w:rFonts w:cs="Arial"/>
                <w:bCs/>
                <w:color w:val="000000" w:themeColor="text1"/>
                <w:szCs w:val="22"/>
              </w:rPr>
            </w:pPr>
          </w:p>
          <w:p w14:paraId="1B7A1EB3" w14:textId="27F20046" w:rsidR="009A6B23" w:rsidRPr="009A6B23" w:rsidRDefault="00163BEA" w:rsidP="009A6B23">
            <w:pPr>
              <w:pStyle w:val="Corpodeltesto2"/>
              <w:tabs>
                <w:tab w:val="left" w:pos="450"/>
              </w:tabs>
              <w:suppressAutoHyphens/>
              <w:jc w:val="both"/>
              <w:rPr>
                <w:rFonts w:cs="Arial"/>
                <w:bCs/>
                <w:color w:val="000000" w:themeColor="text1"/>
                <w:szCs w:val="22"/>
              </w:rPr>
            </w:pPr>
            <w:r>
              <w:rPr>
                <w:rFonts w:cs="Arial"/>
                <w:bCs/>
                <w:color w:val="000000" w:themeColor="text1"/>
                <w:szCs w:val="22"/>
              </w:rPr>
              <w:t xml:space="preserve">I </w:t>
            </w:r>
            <w:r w:rsidR="00254499">
              <w:rPr>
                <w:rFonts w:cs="Arial"/>
                <w:bCs/>
                <w:color w:val="000000" w:themeColor="text1"/>
                <w:szCs w:val="22"/>
              </w:rPr>
              <w:t xml:space="preserve">principali </w:t>
            </w:r>
            <w:r>
              <w:rPr>
                <w:rFonts w:cs="Arial"/>
                <w:bCs/>
                <w:color w:val="000000" w:themeColor="text1"/>
                <w:szCs w:val="22"/>
              </w:rPr>
              <w:t>campi di interesse sono:</w:t>
            </w:r>
          </w:p>
          <w:p w14:paraId="3534B78D" w14:textId="77777777" w:rsidR="00254499" w:rsidRDefault="00254499" w:rsidP="00254499">
            <w:pPr>
              <w:pStyle w:val="Corpodeltesto2"/>
              <w:numPr>
                <w:ilvl w:val="0"/>
                <w:numId w:val="11"/>
              </w:numPr>
              <w:tabs>
                <w:tab w:val="left" w:pos="450"/>
              </w:tabs>
              <w:suppressAutoHyphens/>
              <w:ind w:left="351" w:hanging="351"/>
              <w:jc w:val="both"/>
              <w:rPr>
                <w:rFonts w:cs="Arial"/>
                <w:bCs/>
                <w:color w:val="000000" w:themeColor="text1"/>
                <w:szCs w:val="22"/>
              </w:rPr>
            </w:pPr>
            <w:r w:rsidRPr="00254499">
              <w:rPr>
                <w:rFonts w:cs="Arial"/>
                <w:bCs/>
                <w:color w:val="000000" w:themeColor="text1"/>
                <w:szCs w:val="22"/>
              </w:rPr>
              <w:t xml:space="preserve">Effetti di radiazioni non-ionizzanti (es: campi elettromagnetici) sui sistemi molecolari di cellule in coltura. </w:t>
            </w:r>
          </w:p>
          <w:p w14:paraId="29064B59" w14:textId="77777777" w:rsidR="00254499" w:rsidRDefault="00254499" w:rsidP="00254499">
            <w:pPr>
              <w:pStyle w:val="Corpodeltesto2"/>
              <w:numPr>
                <w:ilvl w:val="0"/>
                <w:numId w:val="11"/>
              </w:numPr>
              <w:tabs>
                <w:tab w:val="left" w:pos="450"/>
              </w:tabs>
              <w:suppressAutoHyphens/>
              <w:ind w:left="351" w:hanging="351"/>
              <w:jc w:val="both"/>
              <w:rPr>
                <w:rFonts w:cs="Arial"/>
                <w:bCs/>
                <w:color w:val="000000" w:themeColor="text1"/>
                <w:szCs w:val="22"/>
              </w:rPr>
            </w:pPr>
            <w:r w:rsidRPr="00254499">
              <w:rPr>
                <w:rFonts w:cs="Arial"/>
                <w:bCs/>
                <w:color w:val="000000" w:themeColor="text1"/>
                <w:szCs w:val="22"/>
              </w:rPr>
              <w:t xml:space="preserve">Sistemi molecolari implicati in alcune funzionalità cellulari (es: motilità, invasività, proliferazione e senescenza) sia a livello fisiologico che alterati da stimoli esterni (es: campi elettrici e gradienti ossido-riduttivi). </w:t>
            </w:r>
          </w:p>
          <w:p w14:paraId="4B43870B" w14:textId="718555EB" w:rsidR="00254499" w:rsidRDefault="00254499" w:rsidP="00254499">
            <w:pPr>
              <w:pStyle w:val="Corpodeltesto2"/>
              <w:numPr>
                <w:ilvl w:val="0"/>
                <w:numId w:val="11"/>
              </w:numPr>
              <w:tabs>
                <w:tab w:val="left" w:pos="450"/>
              </w:tabs>
              <w:suppressAutoHyphens/>
              <w:ind w:left="351" w:hanging="351"/>
              <w:jc w:val="both"/>
              <w:rPr>
                <w:rFonts w:cs="Arial"/>
                <w:bCs/>
                <w:color w:val="000000" w:themeColor="text1"/>
                <w:szCs w:val="22"/>
              </w:rPr>
            </w:pPr>
            <w:r w:rsidRPr="00254499">
              <w:rPr>
                <w:rFonts w:cs="Arial"/>
                <w:bCs/>
                <w:color w:val="000000" w:themeColor="text1"/>
                <w:szCs w:val="22"/>
              </w:rPr>
              <w:t xml:space="preserve">Effetti sia radioterapici che secondari radio-indotti di radiazioni ionizzanti prodotte da sorgenti convenzionali (tubi radiogeni), da particelle cariche o da sorgenti ad alto rateo di dose (plasma focus) su modelli biologici </w:t>
            </w:r>
            <w:r w:rsidRPr="00254499">
              <w:rPr>
                <w:rFonts w:cs="Arial"/>
                <w:bCs/>
                <w:i/>
                <w:color w:val="000000" w:themeColor="text1"/>
                <w:szCs w:val="22"/>
              </w:rPr>
              <w:t>in vitro</w:t>
            </w:r>
            <w:r w:rsidRPr="00254499">
              <w:rPr>
                <w:rFonts w:cs="Arial"/>
                <w:bCs/>
                <w:color w:val="000000" w:themeColor="text1"/>
                <w:szCs w:val="22"/>
              </w:rPr>
              <w:t>.</w:t>
            </w:r>
          </w:p>
          <w:p w14:paraId="2426CBC7" w14:textId="233E083E" w:rsidR="00254499" w:rsidRPr="00254499" w:rsidRDefault="009A6B23" w:rsidP="00254499">
            <w:pPr>
              <w:pStyle w:val="Corpodeltesto2"/>
              <w:numPr>
                <w:ilvl w:val="0"/>
                <w:numId w:val="11"/>
              </w:numPr>
              <w:tabs>
                <w:tab w:val="left" w:pos="450"/>
              </w:tabs>
              <w:suppressAutoHyphens/>
              <w:ind w:left="351" w:hanging="351"/>
              <w:jc w:val="both"/>
              <w:rPr>
                <w:rFonts w:cs="Arial"/>
                <w:bCs/>
                <w:color w:val="000000" w:themeColor="text1"/>
                <w:szCs w:val="22"/>
              </w:rPr>
            </w:pPr>
            <w:r w:rsidRPr="00254499">
              <w:rPr>
                <w:rFonts w:cs="Arial"/>
                <w:bCs/>
                <w:color w:val="000000" w:themeColor="text1"/>
                <w:szCs w:val="22"/>
              </w:rPr>
              <w:t>Interfacciamento di sistemi biologici con piattaforme polimeriche conduttive per lo svi</w:t>
            </w:r>
            <w:r w:rsidR="00254499" w:rsidRPr="00254499">
              <w:rPr>
                <w:rFonts w:cs="Arial"/>
                <w:bCs/>
                <w:color w:val="000000" w:themeColor="text1"/>
                <w:szCs w:val="22"/>
              </w:rPr>
              <w:t xml:space="preserve">luppo di nuovi dispositivi per </w:t>
            </w:r>
            <w:r w:rsidRPr="00254499">
              <w:rPr>
                <w:rFonts w:cs="Arial"/>
                <w:bCs/>
                <w:color w:val="000000" w:themeColor="text1"/>
                <w:szCs w:val="22"/>
              </w:rPr>
              <w:t>colture cellulari e per la messa a punto di impianti funzionalmente programmabili.</w:t>
            </w:r>
          </w:p>
          <w:p w14:paraId="124AF0CB" w14:textId="2F08D2EA" w:rsidR="009A6B23" w:rsidRDefault="009A6B23" w:rsidP="00254499">
            <w:pPr>
              <w:pStyle w:val="Corpodeltesto2"/>
              <w:numPr>
                <w:ilvl w:val="0"/>
                <w:numId w:val="11"/>
              </w:numPr>
              <w:tabs>
                <w:tab w:val="left" w:pos="450"/>
              </w:tabs>
              <w:suppressAutoHyphens/>
              <w:ind w:left="351" w:hanging="351"/>
              <w:jc w:val="both"/>
              <w:rPr>
                <w:rFonts w:cs="Arial"/>
                <w:bCs/>
                <w:color w:val="000000" w:themeColor="text1"/>
                <w:szCs w:val="22"/>
              </w:rPr>
            </w:pPr>
            <w:r w:rsidRPr="00254499">
              <w:rPr>
                <w:rFonts w:cs="Arial"/>
                <w:bCs/>
                <w:color w:val="000000" w:themeColor="text1"/>
                <w:szCs w:val="22"/>
              </w:rPr>
              <w:t>Compartimentalizzazione dell'acqua intracellulare misu</w:t>
            </w:r>
            <w:r w:rsidR="00254499">
              <w:rPr>
                <w:rFonts w:cs="Arial"/>
                <w:bCs/>
                <w:color w:val="000000" w:themeColor="text1"/>
                <w:szCs w:val="22"/>
              </w:rPr>
              <w:t xml:space="preserve">rata tramite </w:t>
            </w:r>
            <w:proofErr w:type="spellStart"/>
            <w:r w:rsidR="00254499">
              <w:rPr>
                <w:rFonts w:cs="Arial"/>
                <w:bCs/>
                <w:color w:val="000000" w:themeColor="text1"/>
                <w:szCs w:val="22"/>
              </w:rPr>
              <w:t>rilassometria</w:t>
            </w:r>
            <w:proofErr w:type="spellEnd"/>
            <w:r w:rsidR="00254499">
              <w:rPr>
                <w:rFonts w:cs="Arial"/>
                <w:bCs/>
                <w:color w:val="000000" w:themeColor="text1"/>
                <w:szCs w:val="22"/>
              </w:rPr>
              <w:t xml:space="preserve"> NMR </w:t>
            </w:r>
            <w:r w:rsidRPr="00254499">
              <w:rPr>
                <w:rFonts w:cs="Arial"/>
                <w:bCs/>
                <w:color w:val="000000" w:themeColor="text1"/>
                <w:szCs w:val="22"/>
              </w:rPr>
              <w:t xml:space="preserve">e microscopia ottica su sistemi </w:t>
            </w:r>
            <w:r w:rsidRPr="00254499">
              <w:rPr>
                <w:rFonts w:cs="Arial"/>
                <w:bCs/>
                <w:i/>
                <w:color w:val="000000" w:themeColor="text1"/>
                <w:szCs w:val="22"/>
              </w:rPr>
              <w:t>in vitro</w:t>
            </w:r>
            <w:r w:rsidRPr="00254499">
              <w:rPr>
                <w:rFonts w:cs="Arial"/>
                <w:bCs/>
                <w:color w:val="000000" w:themeColor="text1"/>
                <w:szCs w:val="22"/>
              </w:rPr>
              <w:t>.</w:t>
            </w:r>
          </w:p>
          <w:p w14:paraId="37E65364" w14:textId="77777777" w:rsidR="00254499" w:rsidRPr="00254499" w:rsidRDefault="00254499" w:rsidP="00254499">
            <w:pPr>
              <w:pStyle w:val="Corpodeltesto2"/>
              <w:tabs>
                <w:tab w:val="left" w:pos="450"/>
              </w:tabs>
              <w:suppressAutoHyphens/>
              <w:ind w:left="0" w:firstLine="0"/>
              <w:jc w:val="both"/>
              <w:rPr>
                <w:rFonts w:cs="Arial"/>
                <w:bCs/>
                <w:color w:val="000000" w:themeColor="text1"/>
                <w:szCs w:val="22"/>
              </w:rPr>
            </w:pPr>
          </w:p>
          <w:p w14:paraId="60045AAF" w14:textId="1DCEED58" w:rsidR="009A6B23" w:rsidRPr="009A6B23" w:rsidRDefault="009A6B23" w:rsidP="00254499">
            <w:pPr>
              <w:pStyle w:val="Corpodeltesto2"/>
              <w:tabs>
                <w:tab w:val="left" w:pos="450"/>
              </w:tabs>
              <w:suppressAutoHyphens/>
              <w:ind w:left="0" w:firstLine="0"/>
              <w:jc w:val="both"/>
              <w:rPr>
                <w:rFonts w:cs="Arial"/>
                <w:bCs/>
                <w:color w:val="000000" w:themeColor="text1"/>
                <w:szCs w:val="22"/>
              </w:rPr>
            </w:pPr>
            <w:r w:rsidRPr="009A6B23">
              <w:rPr>
                <w:rFonts w:cs="Arial"/>
                <w:bCs/>
                <w:color w:val="000000" w:themeColor="text1"/>
                <w:szCs w:val="22"/>
              </w:rPr>
              <w:t>Inoltre si occupa di:</w:t>
            </w:r>
          </w:p>
          <w:p w14:paraId="2217DB98" w14:textId="6A594E74" w:rsidR="009A6B23" w:rsidRPr="009A6B23" w:rsidRDefault="009A6B23" w:rsidP="00254499">
            <w:pPr>
              <w:pStyle w:val="Corpodeltesto2"/>
              <w:numPr>
                <w:ilvl w:val="0"/>
                <w:numId w:val="12"/>
              </w:numPr>
              <w:tabs>
                <w:tab w:val="left" w:pos="450"/>
              </w:tabs>
              <w:suppressAutoHyphens/>
              <w:ind w:left="351" w:hanging="351"/>
              <w:jc w:val="both"/>
              <w:rPr>
                <w:rFonts w:cs="Arial"/>
                <w:bCs/>
                <w:color w:val="000000" w:themeColor="text1"/>
                <w:szCs w:val="22"/>
              </w:rPr>
            </w:pPr>
            <w:r w:rsidRPr="009A6B23">
              <w:rPr>
                <w:rFonts w:cs="Arial"/>
                <w:bCs/>
                <w:color w:val="000000" w:themeColor="text1"/>
                <w:szCs w:val="22"/>
              </w:rPr>
              <w:t>Bioinformatica</w:t>
            </w:r>
            <w:r w:rsidR="00D41DCD">
              <w:rPr>
                <w:rFonts w:cs="Arial"/>
                <w:bCs/>
                <w:color w:val="000000" w:themeColor="text1"/>
                <w:szCs w:val="22"/>
              </w:rPr>
              <w:t xml:space="preserve"> </w:t>
            </w:r>
            <w:r w:rsidRPr="009A6B23">
              <w:rPr>
                <w:rFonts w:cs="Arial"/>
                <w:bCs/>
                <w:color w:val="000000" w:themeColor="text1"/>
                <w:szCs w:val="22"/>
              </w:rPr>
              <w:t xml:space="preserve">e data </w:t>
            </w:r>
            <w:proofErr w:type="spellStart"/>
            <w:r w:rsidRPr="009A6B23">
              <w:rPr>
                <w:rFonts w:cs="Arial"/>
                <w:bCs/>
                <w:color w:val="000000" w:themeColor="text1"/>
                <w:szCs w:val="22"/>
              </w:rPr>
              <w:t>mining</w:t>
            </w:r>
            <w:proofErr w:type="spellEnd"/>
          </w:p>
          <w:p w14:paraId="7EE9138D" w14:textId="41761914" w:rsidR="00804881" w:rsidRPr="00254499" w:rsidRDefault="009A6B23" w:rsidP="00254499">
            <w:pPr>
              <w:pStyle w:val="Corpodeltesto2"/>
              <w:numPr>
                <w:ilvl w:val="0"/>
                <w:numId w:val="12"/>
              </w:numPr>
              <w:tabs>
                <w:tab w:val="left" w:pos="450"/>
              </w:tabs>
              <w:suppressAutoHyphens/>
              <w:ind w:left="351" w:hanging="351"/>
              <w:jc w:val="both"/>
              <w:rPr>
                <w:rFonts w:cs="Arial"/>
                <w:bCs/>
                <w:color w:val="000000" w:themeColor="text1"/>
                <w:szCs w:val="22"/>
              </w:rPr>
            </w:pPr>
            <w:r w:rsidRPr="009A6B23">
              <w:rPr>
                <w:rFonts w:cs="Arial"/>
                <w:bCs/>
                <w:color w:val="000000" w:themeColor="text1"/>
                <w:szCs w:val="22"/>
              </w:rPr>
              <w:t>Analisi ed interpretaz</w:t>
            </w:r>
            <w:r w:rsidR="00D41DCD">
              <w:rPr>
                <w:rFonts w:cs="Arial"/>
                <w:bCs/>
                <w:color w:val="000000" w:themeColor="text1"/>
                <w:szCs w:val="22"/>
              </w:rPr>
              <w:t xml:space="preserve">ione di dati elettrofisiologici, </w:t>
            </w:r>
            <w:proofErr w:type="spellStart"/>
            <w:r w:rsidR="00D41DCD">
              <w:rPr>
                <w:rFonts w:cs="Arial"/>
                <w:bCs/>
                <w:color w:val="000000" w:themeColor="text1"/>
                <w:szCs w:val="22"/>
              </w:rPr>
              <w:t>omici</w:t>
            </w:r>
            <w:proofErr w:type="spellEnd"/>
            <w:r w:rsidR="00D41DCD">
              <w:rPr>
                <w:rFonts w:cs="Arial"/>
                <w:bCs/>
                <w:color w:val="000000" w:themeColor="text1"/>
                <w:szCs w:val="22"/>
              </w:rPr>
              <w:t xml:space="preserve"> </w:t>
            </w:r>
            <w:r w:rsidRPr="009A6B23">
              <w:rPr>
                <w:rFonts w:cs="Arial"/>
                <w:bCs/>
                <w:color w:val="000000" w:themeColor="text1"/>
                <w:szCs w:val="22"/>
              </w:rPr>
              <w:t>e biomedici</w:t>
            </w:r>
          </w:p>
          <w:p w14:paraId="40836A7F" w14:textId="759741A2" w:rsidR="00A84DDD" w:rsidRPr="001E2DC7" w:rsidRDefault="00A84DDD" w:rsidP="00804881">
            <w:pPr>
              <w:tabs>
                <w:tab w:val="left" w:pos="6238"/>
              </w:tabs>
              <w:jc w:val="both"/>
              <w:rPr>
                <w:rFonts w:ascii="Arial" w:hAnsi="Arial" w:cs="Arial"/>
                <w:color w:val="000000" w:themeColor="text1"/>
                <w:sz w:val="22"/>
                <w:szCs w:val="22"/>
              </w:rPr>
            </w:pPr>
          </w:p>
        </w:tc>
        <w:tc>
          <w:tcPr>
            <w:tcW w:w="7229" w:type="dxa"/>
            <w:tcBorders>
              <w:top w:val="nil"/>
              <w:left w:val="nil"/>
              <w:bottom w:val="nil"/>
              <w:right w:val="nil"/>
            </w:tcBorders>
          </w:tcPr>
          <w:p w14:paraId="0C9961E2" w14:textId="77777777" w:rsidR="00A35555" w:rsidRPr="001E2DC7" w:rsidRDefault="00A35555" w:rsidP="00762E91">
            <w:pPr>
              <w:tabs>
                <w:tab w:val="center" w:pos="4153"/>
                <w:tab w:val="right" w:pos="8306"/>
              </w:tabs>
              <w:spacing w:before="20" w:after="20" w:line="240" w:lineRule="atLeast"/>
              <w:rPr>
                <w:rFonts w:ascii="Arial" w:hAnsi="Arial" w:cs="Arial"/>
                <w:sz w:val="22"/>
                <w:szCs w:val="22"/>
              </w:rPr>
            </w:pPr>
          </w:p>
        </w:tc>
      </w:tr>
      <w:tr w:rsidR="00804881" w:rsidRPr="006806F8" w14:paraId="4E09C39D" w14:textId="77777777" w:rsidTr="00804881">
        <w:trPr>
          <w:gridAfter w:val="1"/>
          <w:wAfter w:w="7229" w:type="dxa"/>
        </w:trPr>
        <w:tc>
          <w:tcPr>
            <w:tcW w:w="2943" w:type="dxa"/>
            <w:tcBorders>
              <w:top w:val="nil"/>
              <w:left w:val="nil"/>
              <w:bottom w:val="nil"/>
              <w:right w:val="nil"/>
            </w:tcBorders>
          </w:tcPr>
          <w:p w14:paraId="2ED43F60" w14:textId="6D2EBD52" w:rsidR="00804881" w:rsidRPr="00AA26C0" w:rsidRDefault="00804881" w:rsidP="00586808">
            <w:pPr>
              <w:keepNext/>
              <w:spacing w:before="20" w:after="20" w:line="240" w:lineRule="atLeast"/>
              <w:jc w:val="right"/>
              <w:rPr>
                <w:rFonts w:ascii="Arial" w:hAnsi="Arial" w:cs="Arial"/>
                <w:b/>
              </w:rPr>
            </w:pPr>
            <w:r w:rsidRPr="001E2DC7">
              <w:rPr>
                <w:rFonts w:ascii="Arial" w:hAnsi="Arial" w:cs="Arial"/>
                <w:b/>
                <w:smallCaps/>
                <w:sz w:val="22"/>
                <w:szCs w:val="22"/>
              </w:rPr>
              <w:t>C</w:t>
            </w:r>
            <w:r>
              <w:rPr>
                <w:rFonts w:ascii="Arial" w:hAnsi="Arial" w:cs="Arial"/>
                <w:b/>
                <w:smallCaps/>
              </w:rPr>
              <w:t>orsi di aggiornamento e affiliazioni</w:t>
            </w:r>
          </w:p>
        </w:tc>
        <w:tc>
          <w:tcPr>
            <w:tcW w:w="284" w:type="dxa"/>
            <w:gridSpan w:val="2"/>
            <w:tcBorders>
              <w:top w:val="nil"/>
              <w:left w:val="nil"/>
              <w:bottom w:val="nil"/>
              <w:right w:val="nil"/>
            </w:tcBorders>
          </w:tcPr>
          <w:p w14:paraId="1F900E7C" w14:textId="77777777" w:rsidR="00804881" w:rsidRPr="00D13BD3" w:rsidRDefault="00804881" w:rsidP="00586808">
            <w:pPr>
              <w:spacing w:before="20" w:after="20" w:line="240" w:lineRule="atLeast"/>
              <w:jc w:val="right"/>
              <w:rPr>
                <w:rFonts w:ascii="Arial" w:hAnsi="Arial" w:cs="Arial"/>
              </w:rPr>
            </w:pPr>
          </w:p>
        </w:tc>
        <w:tc>
          <w:tcPr>
            <w:tcW w:w="7229" w:type="dxa"/>
            <w:tcBorders>
              <w:top w:val="nil"/>
              <w:left w:val="nil"/>
              <w:bottom w:val="nil"/>
              <w:right w:val="nil"/>
            </w:tcBorders>
          </w:tcPr>
          <w:p w14:paraId="72378B35" w14:textId="77777777" w:rsidR="00804881" w:rsidRPr="00C529D0" w:rsidRDefault="00804881" w:rsidP="00804881">
            <w:pPr>
              <w:rPr>
                <w:rFonts w:ascii="Arial" w:hAnsi="Arial" w:cs="Arial"/>
                <w:sz w:val="22"/>
                <w:szCs w:val="22"/>
                <w:lang w:eastAsia="ja-JP"/>
              </w:rPr>
            </w:pPr>
            <w:r w:rsidRPr="00C529D0">
              <w:rPr>
                <w:rFonts w:ascii="Arial" w:hAnsi="Arial" w:cs="Arial"/>
                <w:sz w:val="22"/>
                <w:szCs w:val="22"/>
                <w:lang w:eastAsia="ja-JP"/>
              </w:rPr>
              <w:t xml:space="preserve">2019 – 1° </w:t>
            </w:r>
            <w:r>
              <w:rPr>
                <w:rFonts w:ascii="Arial" w:hAnsi="Arial" w:cs="Arial"/>
                <w:sz w:val="22"/>
                <w:szCs w:val="22"/>
                <w:lang w:eastAsia="ja-JP"/>
              </w:rPr>
              <w:t>Workshop organizzato dall’Istituto Italiano di Tecnologia (IIT) su “</w:t>
            </w:r>
            <w:proofErr w:type="spellStart"/>
            <w:r w:rsidRPr="006806F8">
              <w:rPr>
                <w:rFonts w:ascii="Arial" w:hAnsi="Arial" w:cs="Arial"/>
                <w:i/>
                <w:sz w:val="22"/>
                <w:szCs w:val="22"/>
                <w:lang w:eastAsia="ja-JP"/>
              </w:rPr>
              <w:t>Organic</w:t>
            </w:r>
            <w:proofErr w:type="spellEnd"/>
            <w:r w:rsidRPr="006806F8">
              <w:rPr>
                <w:rFonts w:ascii="Arial" w:hAnsi="Arial" w:cs="Arial"/>
                <w:i/>
                <w:sz w:val="22"/>
                <w:szCs w:val="22"/>
                <w:lang w:eastAsia="ja-JP"/>
              </w:rPr>
              <w:t xml:space="preserve"> </w:t>
            </w:r>
            <w:proofErr w:type="spellStart"/>
            <w:r w:rsidRPr="006806F8">
              <w:rPr>
                <w:rFonts w:ascii="Arial" w:hAnsi="Arial" w:cs="Arial"/>
                <w:i/>
                <w:sz w:val="22"/>
                <w:szCs w:val="22"/>
                <w:lang w:eastAsia="ja-JP"/>
              </w:rPr>
              <w:t>Neuromorphic</w:t>
            </w:r>
            <w:proofErr w:type="spellEnd"/>
            <w:r w:rsidRPr="006806F8">
              <w:rPr>
                <w:rFonts w:ascii="Arial" w:hAnsi="Arial" w:cs="Arial"/>
                <w:i/>
                <w:sz w:val="22"/>
                <w:szCs w:val="22"/>
                <w:lang w:eastAsia="ja-JP"/>
              </w:rPr>
              <w:t xml:space="preserve"> </w:t>
            </w:r>
            <w:proofErr w:type="spellStart"/>
            <w:r w:rsidRPr="006806F8">
              <w:rPr>
                <w:rFonts w:ascii="Arial" w:hAnsi="Arial" w:cs="Arial"/>
                <w:i/>
                <w:sz w:val="22"/>
                <w:szCs w:val="22"/>
                <w:lang w:eastAsia="ja-JP"/>
              </w:rPr>
              <w:t>devices</w:t>
            </w:r>
            <w:proofErr w:type="spellEnd"/>
            <w:r>
              <w:rPr>
                <w:rFonts w:ascii="Arial" w:hAnsi="Arial" w:cs="Arial"/>
                <w:sz w:val="22"/>
                <w:szCs w:val="22"/>
                <w:lang w:eastAsia="ja-JP"/>
              </w:rPr>
              <w:t>”</w:t>
            </w:r>
          </w:p>
          <w:p w14:paraId="57E4710E" w14:textId="77777777" w:rsidR="00804881" w:rsidRPr="001E2DC7" w:rsidRDefault="00804881" w:rsidP="00804881">
            <w:pPr>
              <w:tabs>
                <w:tab w:val="left" w:pos="6238"/>
              </w:tabs>
              <w:jc w:val="both"/>
              <w:rPr>
                <w:rFonts w:ascii="Arial" w:hAnsi="Arial" w:cs="Arial"/>
                <w:color w:val="000000" w:themeColor="text1"/>
                <w:sz w:val="22"/>
                <w:szCs w:val="22"/>
                <w:lang w:val="en-US"/>
              </w:rPr>
            </w:pPr>
            <w:r w:rsidRPr="001E2DC7">
              <w:rPr>
                <w:rFonts w:ascii="Arial" w:hAnsi="Arial" w:cs="Arial"/>
                <w:color w:val="000000" w:themeColor="text1"/>
                <w:sz w:val="22"/>
                <w:szCs w:val="22"/>
              </w:rPr>
              <w:t xml:space="preserve">2015 – 1° Corso della Scuola Brain </w:t>
            </w:r>
            <w:proofErr w:type="spellStart"/>
            <w:r w:rsidRPr="001E2DC7">
              <w:rPr>
                <w:rFonts w:ascii="Arial" w:hAnsi="Arial" w:cs="Arial"/>
                <w:color w:val="000000" w:themeColor="text1"/>
                <w:sz w:val="22"/>
                <w:szCs w:val="22"/>
              </w:rPr>
              <w:t>cells</w:t>
            </w:r>
            <w:proofErr w:type="spellEnd"/>
            <w:r w:rsidRPr="001E2DC7">
              <w:rPr>
                <w:rFonts w:ascii="Arial" w:hAnsi="Arial" w:cs="Arial"/>
                <w:color w:val="000000" w:themeColor="text1"/>
                <w:sz w:val="22"/>
                <w:szCs w:val="22"/>
              </w:rPr>
              <w:t xml:space="preserve"> &amp; </w:t>
            </w:r>
            <w:proofErr w:type="spellStart"/>
            <w:r w:rsidRPr="001E2DC7">
              <w:rPr>
                <w:rFonts w:ascii="Arial" w:hAnsi="Arial" w:cs="Arial"/>
                <w:color w:val="000000" w:themeColor="text1"/>
                <w:sz w:val="22"/>
                <w:szCs w:val="22"/>
              </w:rPr>
              <w:t>Circuits</w:t>
            </w:r>
            <w:proofErr w:type="spellEnd"/>
            <w:r w:rsidRPr="001E2DC7">
              <w:rPr>
                <w:rFonts w:ascii="Arial" w:hAnsi="Arial" w:cs="Arial"/>
                <w:color w:val="000000" w:themeColor="text1"/>
                <w:sz w:val="22"/>
                <w:szCs w:val="22"/>
              </w:rPr>
              <w:t xml:space="preserve"> “Camillo Golgi”. </w:t>
            </w:r>
            <w:proofErr w:type="spellStart"/>
            <w:r w:rsidRPr="001E2DC7">
              <w:rPr>
                <w:rFonts w:ascii="Arial" w:hAnsi="Arial" w:cs="Arial"/>
                <w:color w:val="000000" w:themeColor="text1"/>
                <w:sz w:val="22"/>
                <w:szCs w:val="22"/>
                <w:lang w:val="en-US"/>
              </w:rPr>
              <w:t>Tema</w:t>
            </w:r>
            <w:proofErr w:type="spellEnd"/>
            <w:r w:rsidRPr="001E2DC7">
              <w:rPr>
                <w:rFonts w:ascii="Arial" w:hAnsi="Arial" w:cs="Arial"/>
                <w:color w:val="000000" w:themeColor="text1"/>
                <w:sz w:val="22"/>
                <w:szCs w:val="22"/>
                <w:lang w:val="en-US"/>
              </w:rPr>
              <w:t xml:space="preserve"> del </w:t>
            </w:r>
            <w:proofErr w:type="spellStart"/>
            <w:r w:rsidRPr="001E2DC7">
              <w:rPr>
                <w:rFonts w:ascii="Arial" w:hAnsi="Arial" w:cs="Arial"/>
                <w:color w:val="000000" w:themeColor="text1"/>
                <w:sz w:val="22"/>
                <w:szCs w:val="22"/>
                <w:lang w:val="en-US"/>
              </w:rPr>
              <w:t>corso</w:t>
            </w:r>
            <w:proofErr w:type="spellEnd"/>
            <w:r w:rsidRPr="001E2DC7">
              <w:rPr>
                <w:rFonts w:ascii="Arial" w:hAnsi="Arial" w:cs="Arial"/>
                <w:color w:val="000000" w:themeColor="text1"/>
                <w:sz w:val="22"/>
                <w:szCs w:val="22"/>
                <w:lang w:val="en-US"/>
              </w:rPr>
              <w:t xml:space="preserve">: </w:t>
            </w:r>
            <w:r w:rsidRPr="001E2DC7">
              <w:rPr>
                <w:rFonts w:ascii="Arial" w:hAnsi="Arial" w:cs="Arial"/>
                <w:i/>
                <w:color w:val="000000" w:themeColor="text1"/>
                <w:sz w:val="22"/>
                <w:szCs w:val="22"/>
                <w:lang w:val="en-US"/>
              </w:rPr>
              <w:t>“Modeling the brain: from neurons to integrated systems</w:t>
            </w:r>
            <w:r w:rsidRPr="001E2DC7">
              <w:rPr>
                <w:rFonts w:ascii="Arial" w:hAnsi="Arial" w:cs="Arial"/>
                <w:color w:val="000000" w:themeColor="text1"/>
                <w:sz w:val="22"/>
                <w:szCs w:val="22"/>
                <w:lang w:val="en-US"/>
              </w:rPr>
              <w:t>”</w:t>
            </w:r>
          </w:p>
          <w:p w14:paraId="71D20937" w14:textId="77777777" w:rsidR="00804881" w:rsidRPr="001E2DC7" w:rsidRDefault="00804881" w:rsidP="00804881">
            <w:pPr>
              <w:tabs>
                <w:tab w:val="left" w:pos="6238"/>
              </w:tabs>
              <w:jc w:val="both"/>
              <w:rPr>
                <w:rFonts w:ascii="Arial" w:hAnsi="Arial" w:cs="Arial"/>
                <w:i/>
                <w:iCs/>
                <w:color w:val="000000" w:themeColor="text1"/>
                <w:sz w:val="22"/>
                <w:szCs w:val="22"/>
              </w:rPr>
            </w:pPr>
            <w:r w:rsidRPr="001E2DC7">
              <w:rPr>
                <w:rFonts w:ascii="Arial" w:hAnsi="Arial" w:cs="Arial"/>
                <w:color w:val="000000" w:themeColor="text1"/>
                <w:sz w:val="22"/>
                <w:szCs w:val="22"/>
              </w:rPr>
              <w:t xml:space="preserve">2010 - 5° Corso della Scuola Internazionale sul </w:t>
            </w:r>
            <w:proofErr w:type="spellStart"/>
            <w:r w:rsidRPr="001E2DC7">
              <w:rPr>
                <w:rFonts w:ascii="Arial" w:hAnsi="Arial" w:cs="Arial"/>
                <w:color w:val="000000" w:themeColor="text1"/>
                <w:sz w:val="22"/>
                <w:szCs w:val="22"/>
              </w:rPr>
              <w:t>Bioelettromagnetismo</w:t>
            </w:r>
            <w:proofErr w:type="spellEnd"/>
            <w:r w:rsidRPr="001E2DC7">
              <w:rPr>
                <w:rFonts w:ascii="Arial" w:hAnsi="Arial" w:cs="Arial"/>
                <w:color w:val="000000" w:themeColor="text1"/>
                <w:sz w:val="22"/>
                <w:szCs w:val="22"/>
              </w:rPr>
              <w:t xml:space="preserve"> "Alessandro </w:t>
            </w:r>
            <w:proofErr w:type="spellStart"/>
            <w:r w:rsidRPr="001E2DC7">
              <w:rPr>
                <w:rFonts w:ascii="Arial" w:hAnsi="Arial" w:cs="Arial"/>
                <w:color w:val="000000" w:themeColor="text1"/>
                <w:sz w:val="22"/>
                <w:szCs w:val="22"/>
              </w:rPr>
              <w:t>Chiabrera</w:t>
            </w:r>
            <w:proofErr w:type="spellEnd"/>
            <w:r w:rsidRPr="001E2DC7">
              <w:rPr>
                <w:rFonts w:ascii="Arial" w:hAnsi="Arial" w:cs="Arial"/>
                <w:color w:val="000000" w:themeColor="text1"/>
                <w:sz w:val="22"/>
                <w:szCs w:val="22"/>
              </w:rPr>
              <w:t>". Tema del corso:</w:t>
            </w:r>
            <w:r w:rsidRPr="001E2DC7">
              <w:rPr>
                <w:rFonts w:ascii="Arial" w:hAnsi="Arial" w:cs="Arial"/>
                <w:i/>
                <w:iCs/>
                <w:color w:val="000000" w:themeColor="text1"/>
                <w:sz w:val="22"/>
                <w:szCs w:val="22"/>
              </w:rPr>
              <w:t xml:space="preserve"> "</w:t>
            </w:r>
            <w:proofErr w:type="spellStart"/>
            <w:r w:rsidRPr="001E2DC7">
              <w:rPr>
                <w:rFonts w:ascii="Arial" w:hAnsi="Arial" w:cs="Arial"/>
                <w:i/>
                <w:iCs/>
                <w:color w:val="000000" w:themeColor="text1"/>
                <w:sz w:val="22"/>
                <w:szCs w:val="22"/>
              </w:rPr>
              <w:t>Medical</w:t>
            </w:r>
            <w:proofErr w:type="spellEnd"/>
            <w:r w:rsidRPr="001E2DC7">
              <w:rPr>
                <w:rFonts w:ascii="Arial" w:hAnsi="Arial" w:cs="Arial"/>
                <w:i/>
                <w:iCs/>
                <w:color w:val="000000" w:themeColor="text1"/>
                <w:sz w:val="22"/>
                <w:szCs w:val="22"/>
              </w:rPr>
              <w:t xml:space="preserve"> </w:t>
            </w:r>
            <w:proofErr w:type="spellStart"/>
            <w:r w:rsidRPr="001E2DC7">
              <w:rPr>
                <w:rFonts w:ascii="Arial" w:hAnsi="Arial" w:cs="Arial"/>
                <w:i/>
                <w:iCs/>
                <w:color w:val="000000" w:themeColor="text1"/>
                <w:sz w:val="22"/>
                <w:szCs w:val="22"/>
              </w:rPr>
              <w:t>application</w:t>
            </w:r>
            <w:proofErr w:type="spellEnd"/>
            <w:r w:rsidRPr="001E2DC7">
              <w:rPr>
                <w:rFonts w:ascii="Arial" w:hAnsi="Arial" w:cs="Arial"/>
                <w:i/>
                <w:iCs/>
                <w:color w:val="000000" w:themeColor="text1"/>
                <w:sz w:val="22"/>
                <w:szCs w:val="22"/>
              </w:rPr>
              <w:t xml:space="preserve"> of </w:t>
            </w:r>
            <w:proofErr w:type="spellStart"/>
            <w:r w:rsidRPr="001E2DC7">
              <w:rPr>
                <w:rFonts w:ascii="Arial" w:hAnsi="Arial" w:cs="Arial"/>
                <w:i/>
                <w:iCs/>
                <w:color w:val="000000" w:themeColor="text1"/>
                <w:sz w:val="22"/>
                <w:szCs w:val="22"/>
              </w:rPr>
              <w:t>electromagnetic</w:t>
            </w:r>
            <w:proofErr w:type="spellEnd"/>
            <w:r w:rsidRPr="001E2DC7">
              <w:rPr>
                <w:rFonts w:ascii="Arial" w:hAnsi="Arial" w:cs="Arial"/>
                <w:i/>
                <w:iCs/>
                <w:color w:val="000000" w:themeColor="text1"/>
                <w:sz w:val="22"/>
                <w:szCs w:val="22"/>
              </w:rPr>
              <w:t xml:space="preserve"> </w:t>
            </w:r>
            <w:proofErr w:type="spellStart"/>
            <w:r w:rsidRPr="001E2DC7">
              <w:rPr>
                <w:rFonts w:ascii="Arial" w:hAnsi="Arial" w:cs="Arial"/>
                <w:i/>
                <w:iCs/>
                <w:color w:val="000000" w:themeColor="text1"/>
                <w:sz w:val="22"/>
                <w:szCs w:val="22"/>
              </w:rPr>
              <w:t>fields</w:t>
            </w:r>
            <w:proofErr w:type="spellEnd"/>
            <w:r w:rsidRPr="001E2DC7">
              <w:rPr>
                <w:rFonts w:ascii="Arial" w:hAnsi="Arial" w:cs="Arial"/>
                <w:i/>
                <w:iCs/>
                <w:color w:val="000000" w:themeColor="text1"/>
                <w:sz w:val="22"/>
                <w:szCs w:val="22"/>
              </w:rPr>
              <w:t>"</w:t>
            </w:r>
          </w:p>
          <w:p w14:paraId="21B868BC" w14:textId="77777777" w:rsidR="00804881" w:rsidRPr="001E2DC7" w:rsidRDefault="00804881" w:rsidP="00804881">
            <w:pPr>
              <w:jc w:val="both"/>
              <w:rPr>
                <w:rFonts w:ascii="Arial" w:hAnsi="Arial" w:cs="Arial"/>
                <w:color w:val="000000" w:themeColor="text1"/>
                <w:sz w:val="22"/>
                <w:szCs w:val="22"/>
              </w:rPr>
            </w:pPr>
            <w:r w:rsidRPr="001E2DC7">
              <w:rPr>
                <w:rFonts w:ascii="Arial" w:hAnsi="Arial" w:cs="Arial"/>
                <w:color w:val="000000" w:themeColor="text1"/>
                <w:sz w:val="22"/>
                <w:szCs w:val="22"/>
              </w:rPr>
              <w:t xml:space="preserve">2010 - Seminario-workshop organizzato dalla </w:t>
            </w:r>
            <w:proofErr w:type="spellStart"/>
            <w:r w:rsidRPr="001E2DC7">
              <w:rPr>
                <w:rFonts w:ascii="Arial" w:hAnsi="Arial" w:cs="Arial"/>
                <w:color w:val="000000" w:themeColor="text1"/>
                <w:sz w:val="22"/>
                <w:szCs w:val="22"/>
              </w:rPr>
              <w:t>pbinternational</w:t>
            </w:r>
            <w:proofErr w:type="spellEnd"/>
            <w:r w:rsidRPr="001E2DC7">
              <w:rPr>
                <w:rFonts w:ascii="Arial" w:hAnsi="Arial" w:cs="Arial"/>
                <w:color w:val="000000" w:themeColor="text1"/>
                <w:sz w:val="22"/>
                <w:szCs w:val="22"/>
              </w:rPr>
              <w:t xml:space="preserve"> dal titolo “</w:t>
            </w:r>
            <w:proofErr w:type="spellStart"/>
            <w:r w:rsidRPr="001E2DC7">
              <w:rPr>
                <w:rFonts w:ascii="Arial" w:hAnsi="Arial" w:cs="Arial"/>
                <w:i/>
                <w:iCs/>
                <w:color w:val="000000" w:themeColor="text1"/>
                <w:sz w:val="22"/>
                <w:szCs w:val="22"/>
              </w:rPr>
              <w:t>Primary</w:t>
            </w:r>
            <w:proofErr w:type="spellEnd"/>
            <w:r w:rsidRPr="001E2DC7">
              <w:rPr>
                <w:rFonts w:ascii="Arial" w:hAnsi="Arial" w:cs="Arial"/>
                <w:i/>
                <w:iCs/>
                <w:color w:val="000000" w:themeColor="text1"/>
                <w:sz w:val="22"/>
                <w:szCs w:val="22"/>
              </w:rPr>
              <w:t xml:space="preserve"> </w:t>
            </w:r>
            <w:proofErr w:type="spellStart"/>
            <w:r w:rsidRPr="001E2DC7">
              <w:rPr>
                <w:rFonts w:ascii="Arial" w:hAnsi="Arial" w:cs="Arial"/>
                <w:i/>
                <w:iCs/>
                <w:color w:val="000000" w:themeColor="text1"/>
                <w:sz w:val="22"/>
                <w:szCs w:val="22"/>
              </w:rPr>
              <w:t>cells</w:t>
            </w:r>
            <w:proofErr w:type="spellEnd"/>
            <w:r w:rsidRPr="001E2DC7">
              <w:rPr>
                <w:rFonts w:ascii="Arial" w:hAnsi="Arial" w:cs="Arial"/>
                <w:i/>
                <w:iCs/>
                <w:color w:val="000000" w:themeColor="text1"/>
                <w:sz w:val="22"/>
                <w:szCs w:val="22"/>
              </w:rPr>
              <w:t xml:space="preserve">, </w:t>
            </w:r>
            <w:proofErr w:type="spellStart"/>
            <w:r w:rsidRPr="001E2DC7">
              <w:rPr>
                <w:rFonts w:ascii="Arial" w:hAnsi="Arial" w:cs="Arial"/>
                <w:i/>
                <w:iCs/>
                <w:color w:val="000000" w:themeColor="text1"/>
                <w:sz w:val="22"/>
                <w:szCs w:val="22"/>
              </w:rPr>
              <w:t>cell</w:t>
            </w:r>
            <w:proofErr w:type="spellEnd"/>
            <w:r w:rsidRPr="001E2DC7">
              <w:rPr>
                <w:rFonts w:ascii="Arial" w:hAnsi="Arial" w:cs="Arial"/>
                <w:i/>
                <w:iCs/>
                <w:color w:val="000000" w:themeColor="text1"/>
                <w:sz w:val="22"/>
                <w:szCs w:val="22"/>
              </w:rPr>
              <w:t xml:space="preserve"> culture and </w:t>
            </w:r>
            <w:proofErr w:type="spellStart"/>
            <w:r w:rsidRPr="001E2DC7">
              <w:rPr>
                <w:rFonts w:ascii="Arial" w:hAnsi="Arial" w:cs="Arial"/>
                <w:i/>
                <w:iCs/>
                <w:color w:val="000000" w:themeColor="text1"/>
                <w:sz w:val="22"/>
                <w:szCs w:val="22"/>
              </w:rPr>
              <w:t>mycoplasma</w:t>
            </w:r>
            <w:proofErr w:type="spellEnd"/>
            <w:r w:rsidRPr="001E2DC7">
              <w:rPr>
                <w:rFonts w:ascii="Arial" w:hAnsi="Arial" w:cs="Arial"/>
                <w:i/>
                <w:iCs/>
                <w:color w:val="000000" w:themeColor="text1"/>
                <w:sz w:val="22"/>
                <w:szCs w:val="22"/>
              </w:rPr>
              <w:t xml:space="preserve"> </w:t>
            </w:r>
            <w:proofErr w:type="spellStart"/>
            <w:r w:rsidRPr="001E2DC7">
              <w:rPr>
                <w:rFonts w:ascii="Arial" w:hAnsi="Arial" w:cs="Arial"/>
                <w:i/>
                <w:iCs/>
                <w:color w:val="000000" w:themeColor="text1"/>
                <w:sz w:val="22"/>
                <w:szCs w:val="22"/>
              </w:rPr>
              <w:t>prevention</w:t>
            </w:r>
            <w:proofErr w:type="spellEnd"/>
            <w:r w:rsidRPr="001E2DC7">
              <w:rPr>
                <w:rFonts w:ascii="Arial" w:hAnsi="Arial" w:cs="Arial"/>
                <w:color w:val="000000" w:themeColor="text1"/>
                <w:sz w:val="22"/>
                <w:szCs w:val="22"/>
              </w:rPr>
              <w:t>”</w:t>
            </w:r>
          </w:p>
          <w:p w14:paraId="3A96C18C" w14:textId="77777777" w:rsidR="00804881" w:rsidRPr="001E2DC7" w:rsidRDefault="00804881" w:rsidP="00804881">
            <w:pPr>
              <w:tabs>
                <w:tab w:val="left" w:pos="6238"/>
              </w:tabs>
              <w:jc w:val="both"/>
              <w:rPr>
                <w:rFonts w:ascii="Arial" w:hAnsi="Arial" w:cs="Arial"/>
                <w:color w:val="000000" w:themeColor="text1"/>
                <w:sz w:val="22"/>
                <w:szCs w:val="22"/>
              </w:rPr>
            </w:pPr>
            <w:r w:rsidRPr="001E2DC7">
              <w:rPr>
                <w:rFonts w:ascii="Arial" w:hAnsi="Arial" w:cs="Arial"/>
                <w:color w:val="000000" w:themeColor="text1"/>
                <w:sz w:val="22"/>
                <w:szCs w:val="22"/>
              </w:rPr>
              <w:t xml:space="preserve">2006 - 3° Corso della Scuola Internazionale sul </w:t>
            </w:r>
            <w:proofErr w:type="spellStart"/>
            <w:r w:rsidRPr="001E2DC7">
              <w:rPr>
                <w:rFonts w:ascii="Arial" w:hAnsi="Arial" w:cs="Arial"/>
                <w:color w:val="000000" w:themeColor="text1"/>
                <w:sz w:val="22"/>
                <w:szCs w:val="22"/>
              </w:rPr>
              <w:t>Bioelettromagnetismo</w:t>
            </w:r>
            <w:proofErr w:type="spellEnd"/>
            <w:r w:rsidRPr="001E2DC7">
              <w:rPr>
                <w:rFonts w:ascii="Arial" w:hAnsi="Arial" w:cs="Arial"/>
                <w:color w:val="000000" w:themeColor="text1"/>
                <w:sz w:val="22"/>
                <w:szCs w:val="22"/>
              </w:rPr>
              <w:t xml:space="preserve"> "Alessandro </w:t>
            </w:r>
            <w:proofErr w:type="spellStart"/>
            <w:r w:rsidRPr="001E2DC7">
              <w:rPr>
                <w:rFonts w:ascii="Arial" w:hAnsi="Arial" w:cs="Arial"/>
                <w:color w:val="000000" w:themeColor="text1"/>
                <w:sz w:val="22"/>
                <w:szCs w:val="22"/>
              </w:rPr>
              <w:t>Chiabrera</w:t>
            </w:r>
            <w:proofErr w:type="spellEnd"/>
            <w:r w:rsidRPr="001E2DC7">
              <w:rPr>
                <w:rFonts w:ascii="Arial" w:hAnsi="Arial" w:cs="Arial"/>
                <w:color w:val="000000" w:themeColor="text1"/>
                <w:sz w:val="22"/>
                <w:szCs w:val="22"/>
              </w:rPr>
              <w:t xml:space="preserve">". Tema del corso: </w:t>
            </w:r>
            <w:r w:rsidRPr="001E2DC7">
              <w:rPr>
                <w:rFonts w:ascii="Arial" w:hAnsi="Arial" w:cs="Arial"/>
                <w:i/>
                <w:iCs/>
                <w:color w:val="000000" w:themeColor="text1"/>
                <w:sz w:val="22"/>
                <w:szCs w:val="22"/>
              </w:rPr>
              <w:t>"Meccanismi d'interazione tra campi elettromagnetici e sistemi biologici"</w:t>
            </w:r>
          </w:p>
          <w:p w14:paraId="448BFC1D" w14:textId="77777777" w:rsidR="00804881" w:rsidRPr="001E2DC7" w:rsidRDefault="00804881" w:rsidP="00804881">
            <w:pPr>
              <w:tabs>
                <w:tab w:val="left" w:pos="6238"/>
              </w:tabs>
              <w:jc w:val="both"/>
              <w:rPr>
                <w:rFonts w:ascii="Arial" w:hAnsi="Arial" w:cs="Arial"/>
                <w:color w:val="000000" w:themeColor="text1"/>
                <w:sz w:val="22"/>
                <w:szCs w:val="22"/>
              </w:rPr>
            </w:pPr>
            <w:r w:rsidRPr="001E2DC7">
              <w:rPr>
                <w:rFonts w:ascii="Arial" w:hAnsi="Arial" w:cs="Arial"/>
                <w:color w:val="000000" w:themeColor="text1"/>
                <w:sz w:val="22"/>
                <w:szCs w:val="22"/>
              </w:rPr>
              <w:t>2003 - Corso d'aggiornamento professionale tecnico-pratico di microscopia ottica, a fluorescenza e confocale per complessive 20 ore presso il Laboratorio di Biologia Cellulare e Microscopia Elettronica dell'Istituto Ortopedico Rizzoli, Bologna.</w:t>
            </w:r>
          </w:p>
          <w:p w14:paraId="3CC18D60" w14:textId="77777777" w:rsidR="00081D4D" w:rsidRDefault="00081D4D" w:rsidP="00586808">
            <w:pPr>
              <w:tabs>
                <w:tab w:val="center" w:pos="4153"/>
                <w:tab w:val="right" w:pos="8306"/>
              </w:tabs>
              <w:spacing w:before="20" w:after="20" w:line="240" w:lineRule="atLeast"/>
              <w:jc w:val="both"/>
              <w:rPr>
                <w:rFonts w:ascii="Arial" w:hAnsi="Arial" w:cs="Arial"/>
                <w:sz w:val="22"/>
                <w:szCs w:val="22"/>
              </w:rPr>
            </w:pPr>
          </w:p>
          <w:p w14:paraId="0CA893E6" w14:textId="77777777" w:rsidR="00804881" w:rsidRDefault="00804881" w:rsidP="00586808">
            <w:pPr>
              <w:tabs>
                <w:tab w:val="center" w:pos="4153"/>
                <w:tab w:val="right" w:pos="8306"/>
              </w:tabs>
              <w:spacing w:before="20" w:after="20" w:line="240" w:lineRule="atLeast"/>
              <w:jc w:val="both"/>
              <w:rPr>
                <w:rFonts w:ascii="Arial" w:hAnsi="Arial" w:cs="Arial"/>
                <w:sz w:val="22"/>
                <w:szCs w:val="22"/>
              </w:rPr>
            </w:pPr>
            <w:r w:rsidRPr="006806F8">
              <w:rPr>
                <w:rFonts w:ascii="Arial" w:hAnsi="Arial" w:cs="Arial"/>
                <w:sz w:val="22"/>
                <w:szCs w:val="22"/>
              </w:rPr>
              <w:t>Sono affiliata a</w:t>
            </w:r>
            <w:r>
              <w:rPr>
                <w:rFonts w:ascii="Arial" w:hAnsi="Arial" w:cs="Arial"/>
                <w:sz w:val="22"/>
                <w:szCs w:val="22"/>
              </w:rPr>
              <w:t>:</w:t>
            </w:r>
          </w:p>
          <w:p w14:paraId="7028DE9E" w14:textId="3A3BECBD" w:rsidR="00804881" w:rsidRDefault="00804881" w:rsidP="00804881">
            <w:pPr>
              <w:pStyle w:val="Paragrafoelenco"/>
              <w:numPr>
                <w:ilvl w:val="0"/>
                <w:numId w:val="10"/>
              </w:numPr>
              <w:tabs>
                <w:tab w:val="center" w:pos="4153"/>
                <w:tab w:val="right" w:pos="8306"/>
              </w:tabs>
              <w:spacing w:before="20" w:after="20" w:line="240" w:lineRule="atLeast"/>
              <w:ind w:left="351" w:hanging="425"/>
              <w:jc w:val="both"/>
              <w:rPr>
                <w:rFonts w:ascii="Arial" w:hAnsi="Arial" w:cs="Arial"/>
                <w:sz w:val="22"/>
                <w:szCs w:val="22"/>
              </w:rPr>
            </w:pPr>
            <w:r w:rsidRPr="00804881">
              <w:rPr>
                <w:rFonts w:ascii="Arial" w:hAnsi="Arial" w:cs="Arial"/>
                <w:sz w:val="22"/>
                <w:szCs w:val="22"/>
              </w:rPr>
              <w:t xml:space="preserve">Centro Interdipartimentale "L. Galvani" per Studi Integrati di Bioinformatica, Biofisica e </w:t>
            </w:r>
            <w:proofErr w:type="spellStart"/>
            <w:r w:rsidRPr="00804881">
              <w:rPr>
                <w:rFonts w:ascii="Arial" w:hAnsi="Arial" w:cs="Arial"/>
                <w:sz w:val="22"/>
                <w:szCs w:val="22"/>
              </w:rPr>
              <w:t>Biocomplessità</w:t>
            </w:r>
            <w:proofErr w:type="spellEnd"/>
            <w:r w:rsidRPr="00804881">
              <w:rPr>
                <w:rFonts w:ascii="Arial" w:hAnsi="Arial" w:cs="Arial"/>
                <w:sz w:val="22"/>
                <w:szCs w:val="22"/>
              </w:rPr>
              <w:t xml:space="preserve"> (C.I.G.) dal </w:t>
            </w:r>
            <w:r>
              <w:rPr>
                <w:rFonts w:ascii="Arial" w:hAnsi="Arial" w:cs="Arial"/>
                <w:sz w:val="22"/>
                <w:szCs w:val="22"/>
              </w:rPr>
              <w:t>2006</w:t>
            </w:r>
          </w:p>
          <w:p w14:paraId="0EA1915E" w14:textId="27F5F47D" w:rsidR="00804881" w:rsidRPr="00804881" w:rsidRDefault="00804881" w:rsidP="00804881">
            <w:pPr>
              <w:pStyle w:val="Paragrafoelenco"/>
              <w:numPr>
                <w:ilvl w:val="0"/>
                <w:numId w:val="10"/>
              </w:numPr>
              <w:tabs>
                <w:tab w:val="center" w:pos="4153"/>
                <w:tab w:val="right" w:pos="8306"/>
              </w:tabs>
              <w:spacing w:before="20" w:after="20" w:line="240" w:lineRule="atLeast"/>
              <w:ind w:left="351" w:hanging="425"/>
              <w:jc w:val="both"/>
              <w:rPr>
                <w:rFonts w:ascii="Arial" w:hAnsi="Arial" w:cs="Arial"/>
                <w:sz w:val="22"/>
                <w:szCs w:val="22"/>
              </w:rPr>
            </w:pPr>
            <w:r w:rsidRPr="00804881">
              <w:rPr>
                <w:rFonts w:ascii="Arial" w:hAnsi="Arial" w:cs="Arial"/>
                <w:sz w:val="22"/>
                <w:szCs w:val="22"/>
              </w:rPr>
              <w:t>Istituto Nazionale di Fisica Nucleare (I.N.F.N.)</w:t>
            </w:r>
            <w:r>
              <w:rPr>
                <w:rFonts w:ascii="Arial" w:hAnsi="Arial" w:cs="Arial"/>
                <w:sz w:val="22"/>
                <w:szCs w:val="22"/>
              </w:rPr>
              <w:t xml:space="preserve"> dal 2006</w:t>
            </w:r>
          </w:p>
          <w:p w14:paraId="2B56EA71" w14:textId="6CD0E68A" w:rsidR="00804881" w:rsidRPr="00804881" w:rsidRDefault="00804881" w:rsidP="00804881">
            <w:pPr>
              <w:pStyle w:val="Paragrafoelenco"/>
              <w:numPr>
                <w:ilvl w:val="0"/>
                <w:numId w:val="10"/>
              </w:numPr>
              <w:tabs>
                <w:tab w:val="center" w:pos="4153"/>
                <w:tab w:val="right" w:pos="8306"/>
              </w:tabs>
              <w:spacing w:before="20" w:after="20" w:line="240" w:lineRule="atLeast"/>
              <w:ind w:left="351" w:hanging="425"/>
              <w:jc w:val="both"/>
              <w:rPr>
                <w:rFonts w:ascii="Arial" w:hAnsi="Arial" w:cs="Arial"/>
                <w:sz w:val="22"/>
                <w:szCs w:val="22"/>
              </w:rPr>
            </w:pPr>
            <w:r w:rsidRPr="00804881">
              <w:rPr>
                <w:rFonts w:ascii="Arial" w:hAnsi="Arial" w:cs="Arial"/>
                <w:sz w:val="22"/>
                <w:szCs w:val="22"/>
              </w:rPr>
              <w:t>Centro nazionale di ricerca Interuniversitario sulla Interazioni fra Campi Elettr</w:t>
            </w:r>
            <w:r>
              <w:rPr>
                <w:rFonts w:ascii="Arial" w:hAnsi="Arial" w:cs="Arial"/>
                <w:sz w:val="22"/>
                <w:szCs w:val="22"/>
              </w:rPr>
              <w:t>omagnetici e Biosistemi (</w:t>
            </w:r>
            <w:proofErr w:type="spellStart"/>
            <w:r>
              <w:rPr>
                <w:rFonts w:ascii="Arial" w:hAnsi="Arial" w:cs="Arial"/>
                <w:sz w:val="22"/>
                <w:szCs w:val="22"/>
              </w:rPr>
              <w:t>ICEmB</w:t>
            </w:r>
            <w:proofErr w:type="spellEnd"/>
            <w:r>
              <w:rPr>
                <w:rFonts w:ascii="Arial" w:hAnsi="Arial" w:cs="Arial"/>
                <w:sz w:val="22"/>
                <w:szCs w:val="22"/>
              </w:rPr>
              <w:t>) dal 2019</w:t>
            </w:r>
          </w:p>
          <w:p w14:paraId="2EAD6BB5" w14:textId="6B36B56F" w:rsidR="00804881" w:rsidRPr="006806F8" w:rsidRDefault="00804881" w:rsidP="00804881">
            <w:pPr>
              <w:tabs>
                <w:tab w:val="center" w:pos="4153"/>
                <w:tab w:val="right" w:pos="8306"/>
              </w:tabs>
              <w:spacing w:before="20" w:after="20" w:line="240" w:lineRule="atLeast"/>
              <w:jc w:val="both"/>
              <w:rPr>
                <w:rFonts w:ascii="Arial" w:hAnsi="Arial" w:cs="Arial"/>
                <w:sz w:val="22"/>
                <w:szCs w:val="22"/>
              </w:rPr>
            </w:pPr>
            <w:r>
              <w:rPr>
                <w:rFonts w:ascii="Arial" w:hAnsi="Arial" w:cs="Arial"/>
                <w:sz w:val="22"/>
                <w:szCs w:val="22"/>
              </w:rPr>
              <w:t>Inoltre, s</w:t>
            </w:r>
            <w:r w:rsidRPr="006806F8">
              <w:rPr>
                <w:rFonts w:ascii="Arial" w:hAnsi="Arial" w:cs="Arial"/>
                <w:sz w:val="22"/>
                <w:szCs w:val="22"/>
              </w:rPr>
              <w:t xml:space="preserve">ono </w:t>
            </w:r>
            <w:r>
              <w:rPr>
                <w:rFonts w:ascii="Arial" w:hAnsi="Arial" w:cs="Arial"/>
                <w:sz w:val="22"/>
                <w:szCs w:val="22"/>
              </w:rPr>
              <w:t xml:space="preserve">dal 2020 </w:t>
            </w:r>
            <w:proofErr w:type="spellStart"/>
            <w:r w:rsidRPr="006806F8">
              <w:rPr>
                <w:rFonts w:ascii="Arial" w:hAnsi="Arial" w:cs="Arial"/>
                <w:color w:val="201F1E"/>
                <w:sz w:val="22"/>
                <w:szCs w:val="22"/>
                <w:shd w:val="clear" w:color="auto" w:fill="FFFFFF"/>
              </w:rPr>
              <w:t>Reviewer</w:t>
            </w:r>
            <w:proofErr w:type="spellEnd"/>
            <w:r w:rsidRPr="006806F8">
              <w:rPr>
                <w:rFonts w:ascii="Arial" w:hAnsi="Arial" w:cs="Arial"/>
                <w:color w:val="201F1E"/>
                <w:sz w:val="22"/>
                <w:szCs w:val="22"/>
                <w:shd w:val="clear" w:color="auto" w:fill="FFFFFF"/>
              </w:rPr>
              <w:t xml:space="preserve"> Board </w:t>
            </w:r>
            <w:proofErr w:type="spellStart"/>
            <w:r w:rsidRPr="006806F8">
              <w:rPr>
                <w:rFonts w:ascii="Arial" w:hAnsi="Arial" w:cs="Arial"/>
                <w:color w:val="201F1E"/>
                <w:sz w:val="22"/>
                <w:szCs w:val="22"/>
                <w:shd w:val="clear" w:color="auto" w:fill="FFFFFF"/>
              </w:rPr>
              <w:t>Member</w:t>
            </w:r>
            <w:proofErr w:type="spellEnd"/>
            <w:r w:rsidRPr="006806F8">
              <w:rPr>
                <w:rFonts w:ascii="Arial" w:hAnsi="Arial" w:cs="Arial"/>
                <w:color w:val="201F1E"/>
                <w:sz w:val="22"/>
                <w:szCs w:val="22"/>
                <w:shd w:val="clear" w:color="auto" w:fill="FFFFFF"/>
              </w:rPr>
              <w:t xml:space="preserve"> </w:t>
            </w:r>
            <w:r w:rsidRPr="006806F8">
              <w:rPr>
                <w:rFonts w:ascii="Arial" w:hAnsi="Arial" w:cs="Arial"/>
                <w:sz w:val="22"/>
                <w:szCs w:val="22"/>
              </w:rPr>
              <w:t xml:space="preserve">della rivista internazionale </w:t>
            </w:r>
            <w:r w:rsidR="00C2556B">
              <w:rPr>
                <w:rFonts w:ascii="Arial" w:hAnsi="Arial" w:cs="Arial"/>
                <w:sz w:val="22"/>
                <w:szCs w:val="22"/>
              </w:rPr>
              <w:t>“</w:t>
            </w:r>
            <w:proofErr w:type="spellStart"/>
            <w:r w:rsidRPr="006806F8">
              <w:rPr>
                <w:rFonts w:ascii="Arial" w:hAnsi="Arial" w:cs="Arial"/>
                <w:sz w:val="22"/>
                <w:szCs w:val="22"/>
              </w:rPr>
              <w:t>Cells</w:t>
            </w:r>
            <w:proofErr w:type="spellEnd"/>
            <w:r w:rsidR="00C2556B">
              <w:rPr>
                <w:rFonts w:ascii="Arial" w:hAnsi="Arial" w:cs="Arial"/>
                <w:sz w:val="22"/>
                <w:szCs w:val="22"/>
              </w:rPr>
              <w:t>”</w:t>
            </w:r>
            <w:r w:rsidRPr="006806F8">
              <w:rPr>
                <w:rFonts w:ascii="Arial" w:hAnsi="Arial" w:cs="Arial"/>
                <w:sz w:val="22"/>
                <w:szCs w:val="22"/>
              </w:rPr>
              <w:t xml:space="preserve"> (</w:t>
            </w:r>
            <w:r>
              <w:rPr>
                <w:rFonts w:ascii="Arial" w:hAnsi="Arial" w:cs="Arial"/>
                <w:sz w:val="22"/>
                <w:szCs w:val="22"/>
              </w:rPr>
              <w:t>MDPI</w:t>
            </w:r>
            <w:r w:rsidRPr="006806F8">
              <w:rPr>
                <w:rFonts w:ascii="Arial" w:hAnsi="Arial" w:cs="Arial"/>
                <w:sz w:val="22"/>
                <w:szCs w:val="22"/>
              </w:rPr>
              <w:t>).</w:t>
            </w:r>
          </w:p>
        </w:tc>
      </w:tr>
    </w:tbl>
    <w:p w14:paraId="2104A19E" w14:textId="3A3EA750" w:rsidR="00804881" w:rsidRPr="00D13BD3" w:rsidRDefault="00804881" w:rsidP="00804881">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04881" w:rsidRPr="006806F8" w14:paraId="7867661E" w14:textId="77777777" w:rsidTr="00586808">
        <w:tc>
          <w:tcPr>
            <w:tcW w:w="2943" w:type="dxa"/>
            <w:tcBorders>
              <w:top w:val="nil"/>
              <w:left w:val="nil"/>
              <w:bottom w:val="nil"/>
              <w:right w:val="nil"/>
            </w:tcBorders>
          </w:tcPr>
          <w:p w14:paraId="5A070F53" w14:textId="77777777" w:rsidR="00804881" w:rsidRDefault="00804881" w:rsidP="00586808">
            <w:pPr>
              <w:keepNext/>
              <w:spacing w:before="20" w:after="20" w:line="240" w:lineRule="atLeast"/>
              <w:jc w:val="right"/>
              <w:rPr>
                <w:rFonts w:ascii="Arial" w:hAnsi="Arial" w:cs="Arial"/>
                <w:b/>
                <w:smallCaps/>
              </w:rPr>
            </w:pPr>
            <w:r w:rsidRPr="00AA26C0">
              <w:rPr>
                <w:rFonts w:ascii="Arial" w:hAnsi="Arial" w:cs="Arial"/>
                <w:b/>
                <w:smallCaps/>
              </w:rPr>
              <w:lastRenderedPageBreak/>
              <w:t>Ulteriori informazioni</w:t>
            </w:r>
          </w:p>
          <w:p w14:paraId="49B8F76D" w14:textId="4F7C3867" w:rsidR="00586808" w:rsidRPr="00586808" w:rsidRDefault="00586808" w:rsidP="00586808">
            <w:pPr>
              <w:keepNext/>
              <w:spacing w:before="20" w:after="20" w:line="240" w:lineRule="atLeast"/>
              <w:jc w:val="right"/>
              <w:rPr>
                <w:rFonts w:ascii="Arial" w:hAnsi="Arial" w:cs="Arial"/>
              </w:rPr>
            </w:pPr>
            <w:r w:rsidRPr="00586808">
              <w:rPr>
                <w:rFonts w:ascii="Arial" w:hAnsi="Arial" w:cs="Arial"/>
                <w:smallCaps/>
              </w:rPr>
              <w:t>aggiornate al 12/07/2022</w:t>
            </w:r>
          </w:p>
        </w:tc>
        <w:tc>
          <w:tcPr>
            <w:tcW w:w="284" w:type="dxa"/>
            <w:tcBorders>
              <w:top w:val="nil"/>
              <w:left w:val="nil"/>
              <w:bottom w:val="nil"/>
              <w:right w:val="nil"/>
            </w:tcBorders>
          </w:tcPr>
          <w:p w14:paraId="57F8DFF2" w14:textId="77777777" w:rsidR="00804881" w:rsidRPr="00D13BD3" w:rsidRDefault="00804881" w:rsidP="00586808">
            <w:pPr>
              <w:spacing w:before="20" w:after="20" w:line="240" w:lineRule="atLeast"/>
              <w:jc w:val="right"/>
              <w:rPr>
                <w:rFonts w:ascii="Arial" w:hAnsi="Arial" w:cs="Arial"/>
              </w:rPr>
            </w:pPr>
          </w:p>
        </w:tc>
        <w:tc>
          <w:tcPr>
            <w:tcW w:w="7229" w:type="dxa"/>
            <w:tcBorders>
              <w:top w:val="nil"/>
              <w:left w:val="nil"/>
              <w:bottom w:val="nil"/>
              <w:right w:val="nil"/>
            </w:tcBorders>
          </w:tcPr>
          <w:p w14:paraId="01B42E78" w14:textId="524C73E6" w:rsidR="00804881" w:rsidRPr="006806F8" w:rsidRDefault="00804881" w:rsidP="00804881">
            <w:pPr>
              <w:tabs>
                <w:tab w:val="center" w:pos="4153"/>
                <w:tab w:val="right" w:pos="8306"/>
              </w:tabs>
              <w:spacing w:before="20" w:after="20" w:line="240" w:lineRule="atLeast"/>
              <w:jc w:val="both"/>
              <w:rPr>
                <w:rFonts w:ascii="Arial" w:hAnsi="Arial" w:cs="Arial"/>
                <w:sz w:val="22"/>
                <w:szCs w:val="22"/>
              </w:rPr>
            </w:pPr>
            <w:r w:rsidRPr="006806F8">
              <w:rPr>
                <w:rFonts w:ascii="Arial" w:hAnsi="Arial" w:cs="Arial"/>
                <w:sz w:val="22"/>
                <w:szCs w:val="22"/>
              </w:rPr>
              <w:t xml:space="preserve">Ho pubblicato 29 articoli </w:t>
            </w:r>
            <w:proofErr w:type="spellStart"/>
            <w:r w:rsidRPr="006806F8">
              <w:rPr>
                <w:rFonts w:ascii="Arial" w:hAnsi="Arial" w:cs="Arial"/>
                <w:sz w:val="22"/>
                <w:szCs w:val="22"/>
              </w:rPr>
              <w:t>peer-reviewed</w:t>
            </w:r>
            <w:proofErr w:type="spellEnd"/>
            <w:r w:rsidRPr="006806F8">
              <w:rPr>
                <w:rFonts w:ascii="Arial" w:hAnsi="Arial" w:cs="Arial"/>
                <w:sz w:val="22"/>
                <w:szCs w:val="22"/>
              </w:rPr>
              <w:t xml:space="preserve">, di cui molti su riviste internazionali ad “high </w:t>
            </w:r>
            <w:r w:rsidR="00586808">
              <w:rPr>
                <w:rFonts w:ascii="Arial" w:hAnsi="Arial" w:cs="Arial"/>
                <w:sz w:val="22"/>
                <w:szCs w:val="22"/>
              </w:rPr>
              <w:t>IF”, con 451 citazioni e H-</w:t>
            </w:r>
            <w:proofErr w:type="spellStart"/>
            <w:r w:rsidR="00586808">
              <w:rPr>
                <w:rFonts w:ascii="Arial" w:hAnsi="Arial" w:cs="Arial"/>
                <w:sz w:val="22"/>
                <w:szCs w:val="22"/>
              </w:rPr>
              <w:t>index</w:t>
            </w:r>
            <w:proofErr w:type="spellEnd"/>
            <w:r w:rsidR="00586808">
              <w:rPr>
                <w:rFonts w:ascii="Arial" w:hAnsi="Arial" w:cs="Arial"/>
                <w:sz w:val="22"/>
                <w:szCs w:val="22"/>
              </w:rPr>
              <w:t xml:space="preserve"> = 11</w:t>
            </w:r>
            <w:r w:rsidRPr="006806F8">
              <w:rPr>
                <w:rFonts w:ascii="Arial" w:hAnsi="Arial" w:cs="Arial"/>
                <w:sz w:val="22"/>
                <w:szCs w:val="22"/>
              </w:rPr>
              <w:t xml:space="preserve"> (source: </w:t>
            </w:r>
            <w:proofErr w:type="spellStart"/>
            <w:r w:rsidRPr="006806F8">
              <w:rPr>
                <w:rFonts w:ascii="Arial" w:hAnsi="Arial" w:cs="Arial"/>
                <w:sz w:val="22"/>
                <w:szCs w:val="22"/>
              </w:rPr>
              <w:t>Scopus</w:t>
            </w:r>
            <w:proofErr w:type="spellEnd"/>
            <w:r w:rsidRPr="006806F8">
              <w:rPr>
                <w:rFonts w:ascii="Arial" w:hAnsi="Arial" w:cs="Arial"/>
                <w:sz w:val="22"/>
                <w:szCs w:val="22"/>
              </w:rPr>
              <w:t xml:space="preserve">). Sono inoltre co-autore di 2 trattati scientifici, 31 comunicazioni e 5 contributi in volume a congressi nazionali/internazionali ed ho co-relato o supervisionato 15 Tesi di Laurea sperimentali e di Dottorato come. Ho partecipato alla realizzazione di un Dispositivo per il controllo del microambiente chimico il cui Brevetto per Invenzione è stato depositato in Italia (n. 10201600099380) il 04-10-2016 e la cui estensione di validità agli altri Stati Europei è stata </w:t>
            </w:r>
            <w:r>
              <w:rPr>
                <w:rFonts w:ascii="Arial" w:hAnsi="Arial" w:cs="Arial"/>
                <w:sz w:val="22"/>
                <w:szCs w:val="22"/>
              </w:rPr>
              <w:t xml:space="preserve">ottenuta il 15-05-2019. </w:t>
            </w:r>
          </w:p>
        </w:tc>
      </w:tr>
    </w:tbl>
    <w:p w14:paraId="0B86153A" w14:textId="77777777" w:rsidR="00A84DDD" w:rsidRPr="00804881" w:rsidRDefault="00A84DDD" w:rsidP="00A35555">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35555" w:rsidRPr="00D13BD3" w14:paraId="3DF2378A" w14:textId="77777777" w:rsidTr="00762E91">
        <w:tc>
          <w:tcPr>
            <w:tcW w:w="2943" w:type="dxa"/>
            <w:tcBorders>
              <w:top w:val="nil"/>
              <w:left w:val="nil"/>
              <w:bottom w:val="nil"/>
              <w:right w:val="nil"/>
            </w:tcBorders>
          </w:tcPr>
          <w:p w14:paraId="2DFCB9E2" w14:textId="77777777" w:rsidR="00A35555" w:rsidRPr="00D13BD3" w:rsidRDefault="00A35555" w:rsidP="00762E91">
            <w:pPr>
              <w:keepNext/>
              <w:spacing w:line="240" w:lineRule="atLeast"/>
              <w:jc w:val="right"/>
              <w:rPr>
                <w:rFonts w:ascii="Arial" w:hAnsi="Arial" w:cs="Arial"/>
              </w:rPr>
            </w:pPr>
            <w:r w:rsidRPr="00D13BD3">
              <w:rPr>
                <w:rFonts w:ascii="Arial" w:hAnsi="Arial" w:cs="Arial"/>
                <w:smallCaps/>
                <w:sz w:val="22"/>
                <w:szCs w:val="22"/>
              </w:rPr>
              <w:t>Patente o patenti</w:t>
            </w:r>
          </w:p>
        </w:tc>
        <w:tc>
          <w:tcPr>
            <w:tcW w:w="284" w:type="dxa"/>
            <w:tcBorders>
              <w:top w:val="nil"/>
              <w:left w:val="nil"/>
              <w:bottom w:val="nil"/>
              <w:right w:val="nil"/>
            </w:tcBorders>
          </w:tcPr>
          <w:p w14:paraId="5373D556" w14:textId="77777777" w:rsidR="00A35555" w:rsidRPr="00D13BD3" w:rsidRDefault="00A35555" w:rsidP="00762E91">
            <w:pPr>
              <w:spacing w:line="240" w:lineRule="atLeast"/>
              <w:jc w:val="right"/>
              <w:rPr>
                <w:rFonts w:ascii="Arial" w:hAnsi="Arial" w:cs="Arial"/>
              </w:rPr>
            </w:pPr>
          </w:p>
        </w:tc>
        <w:tc>
          <w:tcPr>
            <w:tcW w:w="7229" w:type="dxa"/>
            <w:tcBorders>
              <w:top w:val="nil"/>
              <w:left w:val="nil"/>
              <w:bottom w:val="nil"/>
              <w:right w:val="nil"/>
            </w:tcBorders>
          </w:tcPr>
          <w:p w14:paraId="1DCC33F6" w14:textId="77777777" w:rsidR="00A35555" w:rsidRPr="00D00F34" w:rsidRDefault="00A35555" w:rsidP="00762E91">
            <w:pPr>
              <w:tabs>
                <w:tab w:val="center" w:pos="4153"/>
                <w:tab w:val="right" w:pos="8306"/>
              </w:tabs>
              <w:spacing w:line="240" w:lineRule="atLeast"/>
              <w:rPr>
                <w:rFonts w:ascii="Arial" w:hAnsi="Arial" w:cs="Arial"/>
                <w:sz w:val="22"/>
                <w:szCs w:val="22"/>
              </w:rPr>
            </w:pPr>
            <w:r w:rsidRPr="00D00F34">
              <w:rPr>
                <w:rFonts w:ascii="Arial" w:hAnsi="Arial" w:cs="Arial"/>
                <w:sz w:val="22"/>
                <w:szCs w:val="22"/>
              </w:rPr>
              <w:t xml:space="preserve">Patente di guida A e B; abilitazione alla guida di unità da diporto sia a vela che a motore </w:t>
            </w:r>
          </w:p>
        </w:tc>
      </w:tr>
    </w:tbl>
    <w:p w14:paraId="34595927" w14:textId="723A3964" w:rsidR="006470BC" w:rsidRDefault="006470BC">
      <w:pPr>
        <w:spacing w:after="160" w:line="259" w:lineRule="auto"/>
        <w:rPr>
          <w:rFonts w:ascii="Arial" w:hAnsi="Arial" w:cs="Arial"/>
          <w:sz w:val="22"/>
          <w:szCs w:val="22"/>
        </w:rPr>
      </w:pPr>
      <w:r>
        <w:rPr>
          <w:rFonts w:ascii="Arial" w:hAnsi="Arial" w:cs="Arial"/>
          <w:sz w:val="22"/>
          <w:szCs w:val="22"/>
        </w:rPr>
        <w:br w:type="page"/>
      </w:r>
    </w:p>
    <w:p w14:paraId="7E74BE82" w14:textId="0E2F3558" w:rsidR="009A31A4" w:rsidRPr="00804881" w:rsidRDefault="00DD4DF3" w:rsidP="00417920">
      <w:pPr>
        <w:spacing w:after="160" w:line="259" w:lineRule="auto"/>
        <w:rPr>
          <w:rFonts w:ascii="Arial" w:hAnsi="Arial" w:cs="Arial"/>
          <w:b/>
          <w:sz w:val="22"/>
          <w:szCs w:val="22"/>
        </w:rPr>
      </w:pPr>
      <w:r w:rsidRPr="00804881">
        <w:rPr>
          <w:rFonts w:ascii="Arial" w:hAnsi="Arial" w:cs="Arial"/>
          <w:b/>
          <w:sz w:val="22"/>
          <w:szCs w:val="22"/>
        </w:rPr>
        <w:lastRenderedPageBreak/>
        <w:t>PUBBLICAZIONI SU RIVISTE PEER-REVIEWED</w:t>
      </w:r>
    </w:p>
    <w:p w14:paraId="298F5A9F" w14:textId="64A86B0D" w:rsidR="009A31A4" w:rsidRPr="009A31A4" w:rsidRDefault="009A31A4" w:rsidP="009A31A4">
      <w:pPr>
        <w:pStyle w:val="Paragrafoelenco"/>
        <w:numPr>
          <w:ilvl w:val="0"/>
          <w:numId w:val="7"/>
        </w:numPr>
        <w:spacing w:after="160" w:line="259" w:lineRule="auto"/>
        <w:ind w:hanging="720"/>
        <w:jc w:val="both"/>
        <w:rPr>
          <w:sz w:val="22"/>
          <w:szCs w:val="22"/>
          <w:lang w:val="en-US"/>
        </w:rPr>
      </w:pPr>
      <w:r w:rsidRPr="009A31A4">
        <w:rPr>
          <w:sz w:val="22"/>
          <w:szCs w:val="22"/>
          <w:lang w:val="en-US"/>
        </w:rPr>
        <w:t xml:space="preserve">Isolan L., </w:t>
      </w:r>
      <w:proofErr w:type="spellStart"/>
      <w:r w:rsidRPr="009A31A4">
        <w:rPr>
          <w:sz w:val="22"/>
          <w:szCs w:val="22"/>
          <w:lang w:val="en-US"/>
        </w:rPr>
        <w:t>Laghi</w:t>
      </w:r>
      <w:proofErr w:type="spellEnd"/>
      <w:r w:rsidRPr="009A31A4">
        <w:rPr>
          <w:sz w:val="22"/>
          <w:szCs w:val="22"/>
          <w:lang w:val="en-US"/>
        </w:rPr>
        <w:t xml:space="preserve"> D., </w:t>
      </w:r>
      <w:r w:rsidRPr="0039099E">
        <w:rPr>
          <w:b/>
          <w:sz w:val="22"/>
          <w:szCs w:val="22"/>
          <w:lang w:val="en-US"/>
        </w:rPr>
        <w:t>Zironi I.</w:t>
      </w:r>
      <w:r w:rsidRPr="009A31A4">
        <w:rPr>
          <w:sz w:val="22"/>
          <w:szCs w:val="22"/>
          <w:lang w:val="en-US"/>
        </w:rPr>
        <w:t xml:space="preserve">, </w:t>
      </w:r>
      <w:proofErr w:type="spellStart"/>
      <w:r w:rsidRPr="009A31A4">
        <w:rPr>
          <w:sz w:val="22"/>
          <w:szCs w:val="22"/>
          <w:lang w:val="en-US"/>
        </w:rPr>
        <w:t>Cremonesi</w:t>
      </w:r>
      <w:proofErr w:type="spellEnd"/>
      <w:r w:rsidRPr="009A31A4">
        <w:rPr>
          <w:sz w:val="22"/>
          <w:szCs w:val="22"/>
          <w:lang w:val="en-US"/>
        </w:rPr>
        <w:t xml:space="preserve"> M., Garibaldi C., Buontempo F., Sumini M. (2022) </w:t>
      </w:r>
      <w:r w:rsidRPr="009A31A4">
        <w:rPr>
          <w:i/>
          <w:sz w:val="22"/>
          <w:szCs w:val="22"/>
          <w:lang w:val="en-US"/>
        </w:rPr>
        <w:t>“Compact and very high dose-rate plasma focus radiation sources for medical applications”</w:t>
      </w:r>
      <w:r w:rsidRPr="009A31A4">
        <w:rPr>
          <w:sz w:val="22"/>
          <w:szCs w:val="22"/>
          <w:lang w:val="en-US"/>
        </w:rPr>
        <w:t xml:space="preserve">. </w:t>
      </w:r>
      <w:r w:rsidR="00586808">
        <w:rPr>
          <w:sz w:val="22"/>
          <w:szCs w:val="22"/>
          <w:lang w:val="en-US"/>
        </w:rPr>
        <w:t>Radiation Physics and Chemistry: in press.</w:t>
      </w:r>
    </w:p>
    <w:p w14:paraId="677EE7D9" w14:textId="5B216A24" w:rsidR="00417920" w:rsidRPr="009A31A4" w:rsidRDefault="005D73F2" w:rsidP="009A31A4">
      <w:pPr>
        <w:pStyle w:val="Paragrafoelenco"/>
        <w:numPr>
          <w:ilvl w:val="0"/>
          <w:numId w:val="7"/>
        </w:numPr>
        <w:spacing w:after="160" w:line="259" w:lineRule="auto"/>
        <w:ind w:hanging="720"/>
        <w:jc w:val="both"/>
        <w:rPr>
          <w:sz w:val="22"/>
          <w:szCs w:val="22"/>
          <w:lang w:val="en-US"/>
        </w:rPr>
      </w:pPr>
      <w:proofErr w:type="spellStart"/>
      <w:r w:rsidRPr="009A31A4">
        <w:rPr>
          <w:sz w:val="22"/>
          <w:szCs w:val="22"/>
          <w:lang w:val="en-US"/>
        </w:rPr>
        <w:t>Bonafè</w:t>
      </w:r>
      <w:proofErr w:type="spellEnd"/>
      <w:r w:rsidRPr="009A31A4">
        <w:rPr>
          <w:sz w:val="22"/>
          <w:szCs w:val="22"/>
          <w:lang w:val="en-US"/>
        </w:rPr>
        <w:t xml:space="preserve"> F., Decataldo F., </w:t>
      </w:r>
      <w:r w:rsidRPr="009A31A4">
        <w:rPr>
          <w:b/>
          <w:sz w:val="22"/>
          <w:szCs w:val="22"/>
          <w:lang w:val="en-US"/>
        </w:rPr>
        <w:t>Zironi I.</w:t>
      </w:r>
      <w:r w:rsidRPr="009A31A4">
        <w:rPr>
          <w:sz w:val="22"/>
          <w:szCs w:val="22"/>
          <w:lang w:val="en-US"/>
        </w:rPr>
        <w:t xml:space="preserve">; Remondini D., Cramer T., Fraboni B. (2022) </w:t>
      </w:r>
      <w:r w:rsidRPr="009A31A4">
        <w:rPr>
          <w:i/>
          <w:sz w:val="22"/>
          <w:szCs w:val="22"/>
          <w:lang w:val="en-US"/>
        </w:rPr>
        <w:t>“AC amplification gain in organic electrochemical transistors for impedance-based single cell sensors</w:t>
      </w:r>
      <w:r w:rsidR="00417920" w:rsidRPr="009A31A4">
        <w:rPr>
          <w:i/>
          <w:sz w:val="22"/>
          <w:szCs w:val="22"/>
          <w:lang w:val="en-US"/>
        </w:rPr>
        <w:t>”</w:t>
      </w:r>
      <w:r w:rsidR="00417920" w:rsidRPr="009A31A4">
        <w:rPr>
          <w:sz w:val="22"/>
          <w:szCs w:val="22"/>
          <w:lang w:val="en-US"/>
        </w:rPr>
        <w:t xml:space="preserve">. </w:t>
      </w:r>
      <w:r w:rsidR="00586808">
        <w:rPr>
          <w:sz w:val="22"/>
          <w:szCs w:val="22"/>
          <w:lang w:val="en-US"/>
        </w:rPr>
        <w:t xml:space="preserve">Nat </w:t>
      </w:r>
      <w:proofErr w:type="spellStart"/>
      <w:r w:rsidR="00586808">
        <w:rPr>
          <w:sz w:val="22"/>
          <w:szCs w:val="22"/>
          <w:lang w:val="en-US"/>
        </w:rPr>
        <w:t>Commun</w:t>
      </w:r>
      <w:proofErr w:type="spellEnd"/>
      <w:r w:rsidR="00586808">
        <w:rPr>
          <w:sz w:val="22"/>
          <w:szCs w:val="22"/>
          <w:lang w:val="en-US"/>
        </w:rPr>
        <w:t>.: in press</w:t>
      </w:r>
    </w:p>
    <w:p w14:paraId="5169E008" w14:textId="0A916A6B" w:rsidR="00643C5C" w:rsidRPr="009A31A4" w:rsidRDefault="00643C5C" w:rsidP="009A31A4">
      <w:pPr>
        <w:pStyle w:val="Paragrafoelenco"/>
        <w:numPr>
          <w:ilvl w:val="0"/>
          <w:numId w:val="7"/>
        </w:numPr>
        <w:spacing w:after="160" w:line="259" w:lineRule="auto"/>
        <w:ind w:hanging="720"/>
        <w:jc w:val="both"/>
        <w:rPr>
          <w:sz w:val="22"/>
          <w:szCs w:val="22"/>
          <w:lang w:val="en-US"/>
        </w:rPr>
      </w:pPr>
      <w:r w:rsidRPr="009A31A4">
        <w:rPr>
          <w:sz w:val="22"/>
          <w:szCs w:val="22"/>
        </w:rPr>
        <w:t xml:space="preserve">Scheda, R., Vitali, S., Giampieri, E., Pagnini, G., &amp; </w:t>
      </w:r>
      <w:r w:rsidRPr="009A31A4">
        <w:rPr>
          <w:b/>
          <w:sz w:val="22"/>
          <w:szCs w:val="22"/>
        </w:rPr>
        <w:t>Zironi, I.</w:t>
      </w:r>
      <w:r w:rsidRPr="009A31A4">
        <w:rPr>
          <w:sz w:val="22"/>
          <w:szCs w:val="22"/>
        </w:rPr>
        <w:t xml:space="preserve"> (2021). </w:t>
      </w:r>
      <w:r w:rsidRPr="009A31A4">
        <w:rPr>
          <w:i/>
          <w:sz w:val="22"/>
          <w:szCs w:val="22"/>
          <w:lang w:val="en-US"/>
        </w:rPr>
        <w:t>“Study of Wound Healing Dynamics by Single Pseudo-Particle Tracking in Phase Contrast Images Acquired in Time-Lapse”</w:t>
      </w:r>
      <w:r w:rsidR="000E58D5" w:rsidRPr="009A31A4">
        <w:rPr>
          <w:sz w:val="22"/>
          <w:szCs w:val="22"/>
          <w:lang w:val="en-US"/>
        </w:rPr>
        <w:t>.</w:t>
      </w:r>
      <w:r w:rsidRPr="009A31A4">
        <w:rPr>
          <w:sz w:val="22"/>
          <w:szCs w:val="22"/>
          <w:lang w:val="en-US"/>
        </w:rPr>
        <w:t xml:space="preserve"> Entropy (Basel, Switzerland) 23: 284.</w:t>
      </w:r>
    </w:p>
    <w:p w14:paraId="7E9CA73A" w14:textId="0BA59EDD" w:rsidR="003D23E4" w:rsidRPr="00602EF9" w:rsidRDefault="003D23E4" w:rsidP="009A31A4">
      <w:pPr>
        <w:pStyle w:val="Paragrafoelenco"/>
        <w:numPr>
          <w:ilvl w:val="0"/>
          <w:numId w:val="7"/>
        </w:numPr>
        <w:ind w:hanging="720"/>
        <w:jc w:val="both"/>
        <w:rPr>
          <w:sz w:val="22"/>
          <w:szCs w:val="22"/>
          <w:lang w:val="en-US"/>
        </w:rPr>
      </w:pPr>
      <w:proofErr w:type="spellStart"/>
      <w:r w:rsidRPr="00602EF9">
        <w:rPr>
          <w:sz w:val="22"/>
          <w:szCs w:val="22"/>
          <w:lang w:val="en-US"/>
        </w:rPr>
        <w:t>Brizi</w:t>
      </w:r>
      <w:proofErr w:type="spellEnd"/>
      <w:r w:rsidRPr="00602EF9">
        <w:rPr>
          <w:sz w:val="22"/>
          <w:szCs w:val="22"/>
          <w:lang w:val="en-US"/>
        </w:rPr>
        <w:t xml:space="preserve"> L., Giampieri E., Fantazzini P., Castellani G., Remondini D., </w:t>
      </w:r>
      <w:r w:rsidRPr="00602EF9">
        <w:rPr>
          <w:b/>
          <w:sz w:val="22"/>
          <w:szCs w:val="22"/>
          <w:lang w:val="en-US"/>
        </w:rPr>
        <w:t>Zironi I.</w:t>
      </w:r>
      <w:r>
        <w:rPr>
          <w:sz w:val="22"/>
          <w:szCs w:val="22"/>
          <w:lang w:val="en-US"/>
        </w:rPr>
        <w:t xml:space="preserve"> (2</w:t>
      </w:r>
      <w:r w:rsidR="000E58D5">
        <w:rPr>
          <w:sz w:val="22"/>
          <w:szCs w:val="22"/>
          <w:lang w:val="en-US"/>
        </w:rPr>
        <w:t>020</w:t>
      </w:r>
      <w:r w:rsidRPr="00602EF9">
        <w:rPr>
          <w:sz w:val="22"/>
          <w:szCs w:val="22"/>
          <w:lang w:val="en-US"/>
        </w:rPr>
        <w:t xml:space="preserve">) </w:t>
      </w:r>
      <w:r w:rsidRPr="00602EF9">
        <w:rPr>
          <w:i/>
          <w:sz w:val="22"/>
          <w:szCs w:val="22"/>
          <w:lang w:val="en-US"/>
        </w:rPr>
        <w:t>“Water exchange between intra and extracellular compartments studied by NMR relaxometry and optical microscopy”</w:t>
      </w:r>
      <w:r w:rsidR="000E58D5">
        <w:rPr>
          <w:i/>
          <w:sz w:val="22"/>
          <w:szCs w:val="22"/>
          <w:lang w:val="en-US"/>
        </w:rPr>
        <w:t>.</w:t>
      </w:r>
      <w:r w:rsidRPr="00602EF9">
        <w:rPr>
          <w:i/>
          <w:sz w:val="22"/>
          <w:szCs w:val="22"/>
          <w:lang w:val="en-US"/>
        </w:rPr>
        <w:t xml:space="preserve"> </w:t>
      </w:r>
      <w:r w:rsidRPr="00602EF9">
        <w:rPr>
          <w:sz w:val="22"/>
          <w:szCs w:val="22"/>
          <w:lang w:val="en-US"/>
        </w:rPr>
        <w:t xml:space="preserve">Journal of </w:t>
      </w:r>
      <w:proofErr w:type="spellStart"/>
      <w:r w:rsidRPr="00602EF9">
        <w:rPr>
          <w:sz w:val="22"/>
          <w:szCs w:val="22"/>
          <w:lang w:val="en-US"/>
        </w:rPr>
        <w:t>phy</w:t>
      </w:r>
      <w:proofErr w:type="spellEnd"/>
      <w:r w:rsidRPr="00602EF9">
        <w:rPr>
          <w:sz w:val="22"/>
          <w:szCs w:val="22"/>
          <w:lang w:val="en-US"/>
        </w:rPr>
        <w:t xml:space="preserve">. D. App. Physics </w:t>
      </w:r>
      <w:r w:rsidR="000E58D5" w:rsidRPr="000E58D5">
        <w:rPr>
          <w:sz w:val="22"/>
          <w:szCs w:val="22"/>
          <w:lang w:val="en-US"/>
        </w:rPr>
        <w:t>53</w:t>
      </w:r>
      <w:r w:rsidR="000E58D5">
        <w:rPr>
          <w:sz w:val="22"/>
          <w:szCs w:val="22"/>
          <w:lang w:val="en-US"/>
        </w:rPr>
        <w:t>:</w:t>
      </w:r>
      <w:r w:rsidR="000E58D5" w:rsidRPr="000E58D5">
        <w:rPr>
          <w:sz w:val="22"/>
          <w:szCs w:val="22"/>
          <w:lang w:val="en-US"/>
        </w:rPr>
        <w:t xml:space="preserve"> 085401</w:t>
      </w:r>
      <w:r w:rsidR="000E58D5">
        <w:rPr>
          <w:sz w:val="22"/>
          <w:szCs w:val="22"/>
          <w:lang w:val="en-US"/>
        </w:rPr>
        <w:t>.</w:t>
      </w:r>
    </w:p>
    <w:p w14:paraId="5AC8596D" w14:textId="2C017497" w:rsidR="003D23E4" w:rsidRPr="00602EF9" w:rsidRDefault="003D23E4" w:rsidP="009A31A4">
      <w:pPr>
        <w:pStyle w:val="Paragrafoelenco"/>
        <w:numPr>
          <w:ilvl w:val="0"/>
          <w:numId w:val="7"/>
        </w:numPr>
        <w:ind w:hanging="720"/>
        <w:jc w:val="both"/>
        <w:rPr>
          <w:sz w:val="22"/>
          <w:szCs w:val="22"/>
        </w:rPr>
      </w:pPr>
      <w:r w:rsidRPr="00602EF9">
        <w:rPr>
          <w:b/>
          <w:sz w:val="22"/>
          <w:szCs w:val="22"/>
          <w:lang w:val="en-US"/>
        </w:rPr>
        <w:t>Zironi I</w:t>
      </w:r>
      <w:r w:rsidRPr="00602EF9">
        <w:rPr>
          <w:sz w:val="22"/>
          <w:szCs w:val="22"/>
          <w:lang w:val="en-US"/>
        </w:rPr>
        <w:t>.</w:t>
      </w:r>
      <w:r w:rsidRPr="00602EF9">
        <w:rPr>
          <w:b/>
          <w:sz w:val="22"/>
          <w:szCs w:val="22"/>
          <w:lang w:val="en-US"/>
        </w:rPr>
        <w:t>†</w:t>
      </w:r>
      <w:r w:rsidRPr="00602EF9">
        <w:rPr>
          <w:sz w:val="22"/>
          <w:szCs w:val="22"/>
          <w:lang w:val="en-US"/>
        </w:rPr>
        <w:t xml:space="preserve">, </w:t>
      </w:r>
      <w:proofErr w:type="spellStart"/>
      <w:r w:rsidRPr="00602EF9">
        <w:rPr>
          <w:sz w:val="22"/>
          <w:szCs w:val="22"/>
          <w:lang w:val="en-US"/>
        </w:rPr>
        <w:t>Gavoçi</w:t>
      </w:r>
      <w:proofErr w:type="spellEnd"/>
      <w:r w:rsidRPr="00602EF9">
        <w:rPr>
          <w:sz w:val="22"/>
          <w:szCs w:val="22"/>
          <w:lang w:val="en-US"/>
        </w:rPr>
        <w:t xml:space="preserve"> E., </w:t>
      </w:r>
      <w:proofErr w:type="spellStart"/>
      <w:r w:rsidRPr="00602EF9">
        <w:rPr>
          <w:sz w:val="22"/>
          <w:szCs w:val="22"/>
          <w:lang w:val="en-US"/>
        </w:rPr>
        <w:t>Lattanzi</w:t>
      </w:r>
      <w:proofErr w:type="spellEnd"/>
      <w:r w:rsidRPr="00602EF9">
        <w:rPr>
          <w:sz w:val="22"/>
          <w:szCs w:val="22"/>
          <w:lang w:val="en-US"/>
        </w:rPr>
        <w:t xml:space="preserve"> G., </w:t>
      </w:r>
      <w:proofErr w:type="spellStart"/>
      <w:r w:rsidRPr="00602EF9">
        <w:rPr>
          <w:sz w:val="22"/>
          <w:szCs w:val="22"/>
          <w:lang w:val="en-US"/>
        </w:rPr>
        <w:t>Virelli</w:t>
      </w:r>
      <w:proofErr w:type="spellEnd"/>
      <w:r w:rsidRPr="00602EF9">
        <w:rPr>
          <w:sz w:val="22"/>
          <w:szCs w:val="22"/>
          <w:lang w:val="en-US"/>
        </w:rPr>
        <w:t xml:space="preserve"> A., Amorini F., Remondini D., Castellani G. (2018)</w:t>
      </w:r>
      <w:r w:rsidRPr="00602EF9">
        <w:rPr>
          <w:b/>
          <w:sz w:val="22"/>
          <w:szCs w:val="22"/>
          <w:lang w:val="en-US"/>
        </w:rPr>
        <w:t xml:space="preserve"> </w:t>
      </w:r>
      <w:r w:rsidRPr="00602EF9">
        <w:rPr>
          <w:sz w:val="22"/>
          <w:szCs w:val="22"/>
          <w:lang w:val="en-US"/>
        </w:rPr>
        <w:t>“</w:t>
      </w:r>
      <w:r w:rsidRPr="00602EF9">
        <w:rPr>
          <w:i/>
          <w:sz w:val="22"/>
          <w:szCs w:val="22"/>
          <w:lang w:val="en-US"/>
        </w:rPr>
        <w:t>BK channel overexpression on plasma membrane of fibroblasts from Hutchinson-Gilford progeria syndrome”</w:t>
      </w:r>
      <w:r w:rsidRPr="00602EF9">
        <w:rPr>
          <w:sz w:val="22"/>
          <w:szCs w:val="22"/>
          <w:lang w:val="en-US"/>
        </w:rPr>
        <w:t xml:space="preserve">. </w:t>
      </w:r>
      <w:r w:rsidRPr="00602EF9">
        <w:rPr>
          <w:sz w:val="22"/>
          <w:szCs w:val="22"/>
        </w:rPr>
        <w:t>Aging 10:</w:t>
      </w:r>
      <w:r w:rsidR="00643C5C">
        <w:rPr>
          <w:sz w:val="22"/>
          <w:szCs w:val="22"/>
        </w:rPr>
        <w:t xml:space="preserve"> </w:t>
      </w:r>
      <w:r w:rsidRPr="00602EF9">
        <w:rPr>
          <w:sz w:val="22"/>
          <w:szCs w:val="22"/>
        </w:rPr>
        <w:t>3148-3160.</w:t>
      </w:r>
    </w:p>
    <w:p w14:paraId="531B8017" w14:textId="77777777" w:rsidR="003D23E4" w:rsidRPr="00602EF9" w:rsidRDefault="003D23E4" w:rsidP="009A31A4">
      <w:pPr>
        <w:pStyle w:val="Paragrafoelenco"/>
        <w:numPr>
          <w:ilvl w:val="0"/>
          <w:numId w:val="7"/>
        </w:numPr>
        <w:ind w:hanging="720"/>
        <w:jc w:val="both"/>
        <w:rPr>
          <w:sz w:val="22"/>
          <w:szCs w:val="22"/>
        </w:rPr>
      </w:pPr>
      <w:r w:rsidRPr="00602EF9">
        <w:rPr>
          <w:sz w:val="22"/>
          <w:szCs w:val="22"/>
        </w:rPr>
        <w:t xml:space="preserve">do Valle Í.F., Menichetti G., Simonetti G., Bruno S., </w:t>
      </w:r>
      <w:r w:rsidRPr="00602EF9">
        <w:rPr>
          <w:b/>
          <w:sz w:val="22"/>
          <w:szCs w:val="22"/>
        </w:rPr>
        <w:t>Zironi I.</w:t>
      </w:r>
      <w:r w:rsidRPr="00602EF9">
        <w:rPr>
          <w:sz w:val="22"/>
          <w:szCs w:val="22"/>
        </w:rPr>
        <w:t xml:space="preserve">, </w:t>
      </w:r>
      <w:proofErr w:type="spellStart"/>
      <w:r w:rsidRPr="00602EF9">
        <w:rPr>
          <w:sz w:val="22"/>
          <w:szCs w:val="22"/>
        </w:rPr>
        <w:t>Durso</w:t>
      </w:r>
      <w:proofErr w:type="spellEnd"/>
      <w:r w:rsidRPr="00602EF9">
        <w:rPr>
          <w:sz w:val="22"/>
          <w:szCs w:val="22"/>
        </w:rPr>
        <w:t xml:space="preserve"> D.F., </w:t>
      </w:r>
      <w:proofErr w:type="spellStart"/>
      <w:r w:rsidRPr="00602EF9">
        <w:rPr>
          <w:sz w:val="22"/>
          <w:szCs w:val="22"/>
        </w:rPr>
        <w:t>Mombach</w:t>
      </w:r>
      <w:proofErr w:type="spellEnd"/>
      <w:r w:rsidRPr="00602EF9">
        <w:rPr>
          <w:sz w:val="22"/>
          <w:szCs w:val="22"/>
        </w:rPr>
        <w:t xml:space="preserve"> J.C.M., Martinelli G., Castellani G., Remondini D. (2018)</w:t>
      </w:r>
      <w:r w:rsidRPr="00602EF9">
        <w:rPr>
          <w:b/>
          <w:sz w:val="22"/>
          <w:szCs w:val="22"/>
        </w:rPr>
        <w:t xml:space="preserve"> </w:t>
      </w:r>
      <w:r w:rsidRPr="00602EF9">
        <w:rPr>
          <w:sz w:val="22"/>
          <w:szCs w:val="22"/>
        </w:rPr>
        <w:t>“</w:t>
      </w:r>
      <w:r w:rsidRPr="00602EF9">
        <w:rPr>
          <w:i/>
          <w:sz w:val="22"/>
          <w:szCs w:val="22"/>
        </w:rPr>
        <w:t xml:space="preserve">Network </w:t>
      </w:r>
      <w:proofErr w:type="spellStart"/>
      <w:r w:rsidRPr="00602EF9">
        <w:rPr>
          <w:i/>
          <w:sz w:val="22"/>
          <w:szCs w:val="22"/>
        </w:rPr>
        <w:t>integration</w:t>
      </w:r>
      <w:proofErr w:type="spellEnd"/>
      <w:r w:rsidRPr="00602EF9">
        <w:rPr>
          <w:i/>
          <w:sz w:val="22"/>
          <w:szCs w:val="22"/>
        </w:rPr>
        <w:t xml:space="preserve"> of multi-</w:t>
      </w:r>
      <w:proofErr w:type="spellStart"/>
      <w:r w:rsidRPr="00602EF9">
        <w:rPr>
          <w:i/>
          <w:sz w:val="22"/>
          <w:szCs w:val="22"/>
        </w:rPr>
        <w:t>tumour</w:t>
      </w:r>
      <w:proofErr w:type="spellEnd"/>
      <w:r w:rsidRPr="00602EF9">
        <w:rPr>
          <w:i/>
          <w:sz w:val="22"/>
          <w:szCs w:val="22"/>
        </w:rPr>
        <w:t xml:space="preserve"> </w:t>
      </w:r>
      <w:proofErr w:type="spellStart"/>
      <w:r w:rsidRPr="00602EF9">
        <w:rPr>
          <w:i/>
          <w:sz w:val="22"/>
          <w:szCs w:val="22"/>
        </w:rPr>
        <w:t>omics</w:t>
      </w:r>
      <w:proofErr w:type="spellEnd"/>
      <w:r w:rsidRPr="00602EF9">
        <w:rPr>
          <w:i/>
          <w:sz w:val="22"/>
          <w:szCs w:val="22"/>
        </w:rPr>
        <w:t xml:space="preserve"> data </w:t>
      </w:r>
      <w:proofErr w:type="spellStart"/>
      <w:r w:rsidRPr="00602EF9">
        <w:rPr>
          <w:i/>
          <w:sz w:val="22"/>
          <w:szCs w:val="22"/>
        </w:rPr>
        <w:t>suggests</w:t>
      </w:r>
      <w:proofErr w:type="spellEnd"/>
      <w:r w:rsidRPr="00602EF9">
        <w:rPr>
          <w:i/>
          <w:sz w:val="22"/>
          <w:szCs w:val="22"/>
        </w:rPr>
        <w:t xml:space="preserve"> </w:t>
      </w:r>
      <w:proofErr w:type="spellStart"/>
      <w:r w:rsidRPr="00602EF9">
        <w:rPr>
          <w:i/>
          <w:sz w:val="22"/>
          <w:szCs w:val="22"/>
        </w:rPr>
        <w:t>novel</w:t>
      </w:r>
      <w:proofErr w:type="spellEnd"/>
      <w:r w:rsidRPr="00602EF9">
        <w:rPr>
          <w:i/>
          <w:sz w:val="22"/>
          <w:szCs w:val="22"/>
        </w:rPr>
        <w:t xml:space="preserve"> </w:t>
      </w:r>
      <w:proofErr w:type="spellStart"/>
      <w:r w:rsidRPr="00602EF9">
        <w:rPr>
          <w:i/>
          <w:sz w:val="22"/>
          <w:szCs w:val="22"/>
        </w:rPr>
        <w:t>targeting</w:t>
      </w:r>
      <w:proofErr w:type="spellEnd"/>
      <w:r w:rsidRPr="00602EF9">
        <w:rPr>
          <w:i/>
          <w:sz w:val="22"/>
          <w:szCs w:val="22"/>
        </w:rPr>
        <w:t xml:space="preserve"> </w:t>
      </w:r>
      <w:proofErr w:type="spellStart"/>
      <w:r w:rsidRPr="00602EF9">
        <w:rPr>
          <w:i/>
          <w:sz w:val="22"/>
          <w:szCs w:val="22"/>
        </w:rPr>
        <w:t>strategies</w:t>
      </w:r>
      <w:proofErr w:type="spellEnd"/>
      <w:r w:rsidRPr="00602EF9">
        <w:rPr>
          <w:i/>
          <w:sz w:val="22"/>
          <w:szCs w:val="22"/>
        </w:rPr>
        <w:t>”</w:t>
      </w:r>
      <w:r w:rsidRPr="00602EF9">
        <w:rPr>
          <w:sz w:val="22"/>
          <w:szCs w:val="22"/>
        </w:rPr>
        <w:t xml:space="preserve">. </w:t>
      </w:r>
      <w:proofErr w:type="spellStart"/>
      <w:r w:rsidRPr="00602EF9">
        <w:rPr>
          <w:sz w:val="22"/>
          <w:szCs w:val="22"/>
        </w:rPr>
        <w:t>Nat</w:t>
      </w:r>
      <w:proofErr w:type="spellEnd"/>
      <w:r w:rsidRPr="00602EF9">
        <w:rPr>
          <w:sz w:val="22"/>
          <w:szCs w:val="22"/>
        </w:rPr>
        <w:t xml:space="preserve"> </w:t>
      </w:r>
      <w:proofErr w:type="spellStart"/>
      <w:r w:rsidRPr="00602EF9">
        <w:rPr>
          <w:sz w:val="22"/>
          <w:szCs w:val="22"/>
        </w:rPr>
        <w:t>Commun</w:t>
      </w:r>
      <w:proofErr w:type="spellEnd"/>
      <w:r w:rsidRPr="00602EF9">
        <w:rPr>
          <w:sz w:val="22"/>
          <w:szCs w:val="22"/>
        </w:rPr>
        <w:t>. 9: 4514.</w:t>
      </w:r>
    </w:p>
    <w:p w14:paraId="610DD5DC" w14:textId="1F734F20" w:rsidR="003D23E4" w:rsidRPr="00602EF9" w:rsidRDefault="003D23E4" w:rsidP="009A31A4">
      <w:pPr>
        <w:pStyle w:val="Paragrafoelenco"/>
        <w:numPr>
          <w:ilvl w:val="0"/>
          <w:numId w:val="7"/>
        </w:numPr>
        <w:ind w:hanging="720"/>
        <w:jc w:val="both"/>
        <w:rPr>
          <w:sz w:val="22"/>
          <w:szCs w:val="22"/>
          <w:lang w:val="en-US"/>
        </w:rPr>
      </w:pPr>
      <w:r w:rsidRPr="0056780E">
        <w:rPr>
          <w:sz w:val="22"/>
          <w:szCs w:val="22"/>
        </w:rPr>
        <w:t xml:space="preserve">Buontempo F., Orsini E., </w:t>
      </w:r>
      <w:r w:rsidRPr="0056780E">
        <w:rPr>
          <w:b/>
          <w:sz w:val="22"/>
          <w:szCs w:val="22"/>
        </w:rPr>
        <w:t>Zironi I.</w:t>
      </w:r>
      <w:r w:rsidRPr="0056780E">
        <w:rPr>
          <w:sz w:val="22"/>
          <w:szCs w:val="22"/>
        </w:rPr>
        <w:t>, Isolan L., Cappellini A., Rapino S., Tartari A., Mostacci D., Cucchi G., Martelli AM., Sumini M., Castellani G. (2018) “</w:t>
      </w:r>
      <w:proofErr w:type="spellStart"/>
      <w:r w:rsidRPr="0056780E">
        <w:rPr>
          <w:i/>
          <w:sz w:val="22"/>
          <w:szCs w:val="22"/>
        </w:rPr>
        <w:t>Enhancing</w:t>
      </w:r>
      <w:proofErr w:type="spellEnd"/>
      <w:r w:rsidRPr="0056780E">
        <w:rPr>
          <w:i/>
          <w:sz w:val="22"/>
          <w:szCs w:val="22"/>
        </w:rPr>
        <w:t xml:space="preserve"> </w:t>
      </w:r>
      <w:proofErr w:type="spellStart"/>
      <w:r w:rsidRPr="0056780E">
        <w:rPr>
          <w:i/>
          <w:sz w:val="22"/>
          <w:szCs w:val="22"/>
        </w:rPr>
        <w:t>radiosensitivity</w:t>
      </w:r>
      <w:proofErr w:type="spellEnd"/>
      <w:r w:rsidRPr="0056780E">
        <w:rPr>
          <w:i/>
          <w:sz w:val="22"/>
          <w:szCs w:val="22"/>
        </w:rPr>
        <w:t xml:space="preserve"> of melanoma </w:t>
      </w:r>
      <w:proofErr w:type="spellStart"/>
      <w:r w:rsidRPr="0056780E">
        <w:rPr>
          <w:i/>
          <w:sz w:val="22"/>
          <w:szCs w:val="22"/>
        </w:rPr>
        <w:t>cells</w:t>
      </w:r>
      <w:proofErr w:type="spellEnd"/>
      <w:r w:rsidRPr="0056780E">
        <w:rPr>
          <w:i/>
          <w:sz w:val="22"/>
          <w:szCs w:val="22"/>
        </w:rPr>
        <w:t xml:space="preserve"> </w:t>
      </w:r>
      <w:proofErr w:type="spellStart"/>
      <w:r w:rsidRPr="0056780E">
        <w:rPr>
          <w:i/>
          <w:sz w:val="22"/>
          <w:szCs w:val="22"/>
        </w:rPr>
        <w:t>through</w:t>
      </w:r>
      <w:proofErr w:type="spellEnd"/>
      <w:r w:rsidRPr="0056780E">
        <w:rPr>
          <w:i/>
          <w:sz w:val="22"/>
          <w:szCs w:val="22"/>
        </w:rPr>
        <w:t xml:space="preserve"> </w:t>
      </w:r>
      <w:proofErr w:type="spellStart"/>
      <w:r w:rsidRPr="0056780E">
        <w:rPr>
          <w:i/>
          <w:sz w:val="22"/>
          <w:szCs w:val="22"/>
        </w:rPr>
        <w:t>very</w:t>
      </w:r>
      <w:proofErr w:type="spellEnd"/>
      <w:r w:rsidRPr="0056780E">
        <w:rPr>
          <w:i/>
          <w:sz w:val="22"/>
          <w:szCs w:val="22"/>
        </w:rPr>
        <w:t xml:space="preserve"> high dose rate </w:t>
      </w:r>
      <w:proofErr w:type="spellStart"/>
      <w:r w:rsidRPr="0056780E">
        <w:rPr>
          <w:i/>
          <w:sz w:val="22"/>
          <w:szCs w:val="22"/>
        </w:rPr>
        <w:t>pulses</w:t>
      </w:r>
      <w:proofErr w:type="spellEnd"/>
      <w:r w:rsidRPr="0056780E">
        <w:rPr>
          <w:i/>
          <w:sz w:val="22"/>
          <w:szCs w:val="22"/>
        </w:rPr>
        <w:t xml:space="preserve"> </w:t>
      </w:r>
      <w:proofErr w:type="spellStart"/>
      <w:r w:rsidRPr="0056780E">
        <w:rPr>
          <w:i/>
          <w:sz w:val="22"/>
          <w:szCs w:val="22"/>
        </w:rPr>
        <w:t>released</w:t>
      </w:r>
      <w:proofErr w:type="spellEnd"/>
      <w:r w:rsidRPr="0056780E">
        <w:rPr>
          <w:i/>
          <w:sz w:val="22"/>
          <w:szCs w:val="22"/>
        </w:rPr>
        <w:t xml:space="preserve"> by a plasma focus device”</w:t>
      </w:r>
      <w:r w:rsidRPr="0056780E">
        <w:rPr>
          <w:sz w:val="22"/>
          <w:szCs w:val="22"/>
        </w:rPr>
        <w:t xml:space="preserve">. </w:t>
      </w:r>
      <w:proofErr w:type="spellStart"/>
      <w:r w:rsidRPr="00602EF9">
        <w:rPr>
          <w:sz w:val="22"/>
          <w:szCs w:val="22"/>
          <w:lang w:val="en-US"/>
        </w:rPr>
        <w:t>PLoS</w:t>
      </w:r>
      <w:proofErr w:type="spellEnd"/>
      <w:r w:rsidRPr="00602EF9">
        <w:rPr>
          <w:sz w:val="22"/>
          <w:szCs w:val="22"/>
          <w:lang w:val="en-US"/>
        </w:rPr>
        <w:t xml:space="preserve"> One. 13:</w:t>
      </w:r>
      <w:r w:rsidR="000E58D5">
        <w:rPr>
          <w:sz w:val="22"/>
          <w:szCs w:val="22"/>
          <w:lang w:val="en-US"/>
        </w:rPr>
        <w:t xml:space="preserve"> </w:t>
      </w:r>
      <w:r w:rsidRPr="00602EF9">
        <w:rPr>
          <w:sz w:val="22"/>
          <w:szCs w:val="22"/>
          <w:lang w:val="en-US"/>
        </w:rPr>
        <w:t>e0199312.</w:t>
      </w:r>
    </w:p>
    <w:p w14:paraId="6AD23B27" w14:textId="25AF3DB7" w:rsidR="003D23E4" w:rsidRPr="00602EF9" w:rsidRDefault="003D23E4" w:rsidP="009A31A4">
      <w:pPr>
        <w:pStyle w:val="Paragrafoelenco"/>
        <w:numPr>
          <w:ilvl w:val="0"/>
          <w:numId w:val="7"/>
        </w:numPr>
        <w:ind w:hanging="720"/>
        <w:jc w:val="both"/>
        <w:rPr>
          <w:sz w:val="22"/>
          <w:szCs w:val="22"/>
          <w:lang w:val="en-US"/>
        </w:rPr>
      </w:pPr>
      <w:r w:rsidRPr="00602EF9">
        <w:rPr>
          <w:sz w:val="22"/>
          <w:szCs w:val="22"/>
          <w:lang w:val="en-US"/>
        </w:rPr>
        <w:t xml:space="preserve">Remondini D., Intrator N., Sala C., Pierini M., Garagnani P., </w:t>
      </w:r>
      <w:r w:rsidRPr="00602EF9">
        <w:rPr>
          <w:b/>
          <w:sz w:val="22"/>
          <w:szCs w:val="22"/>
          <w:lang w:val="en-US"/>
        </w:rPr>
        <w:t>Zironi I.</w:t>
      </w:r>
      <w:r w:rsidRPr="00602EF9">
        <w:rPr>
          <w:sz w:val="22"/>
          <w:szCs w:val="22"/>
          <w:lang w:val="en-US"/>
        </w:rPr>
        <w:t xml:space="preserve">, Franceschi C., Salvioli S., Castellani G. (2017) </w:t>
      </w:r>
      <w:r w:rsidRPr="00602EF9">
        <w:rPr>
          <w:i/>
          <w:sz w:val="22"/>
          <w:szCs w:val="22"/>
          <w:lang w:val="en-US"/>
        </w:rPr>
        <w:t>“Identification of a T cell gene expression clock obtained by exploiting a MZ twin design”</w:t>
      </w:r>
      <w:r w:rsidRPr="00602EF9">
        <w:rPr>
          <w:sz w:val="22"/>
          <w:szCs w:val="22"/>
          <w:lang w:val="en-US"/>
        </w:rPr>
        <w:t>. Sci Rep. 7:</w:t>
      </w:r>
      <w:r w:rsidR="000E58D5">
        <w:rPr>
          <w:sz w:val="22"/>
          <w:szCs w:val="22"/>
          <w:lang w:val="en-US"/>
        </w:rPr>
        <w:t xml:space="preserve"> </w:t>
      </w:r>
      <w:r w:rsidRPr="00602EF9">
        <w:rPr>
          <w:sz w:val="22"/>
          <w:szCs w:val="22"/>
          <w:lang w:val="en-US"/>
        </w:rPr>
        <w:t xml:space="preserve">6005. </w:t>
      </w:r>
    </w:p>
    <w:p w14:paraId="1E342608" w14:textId="77777777" w:rsidR="003D23E4" w:rsidRPr="00602EF9" w:rsidRDefault="003D23E4" w:rsidP="009A31A4">
      <w:pPr>
        <w:pStyle w:val="Paragrafoelenco"/>
        <w:numPr>
          <w:ilvl w:val="0"/>
          <w:numId w:val="7"/>
        </w:numPr>
        <w:ind w:hanging="720"/>
        <w:jc w:val="both"/>
        <w:rPr>
          <w:sz w:val="22"/>
          <w:szCs w:val="22"/>
          <w:lang w:val="en-US"/>
        </w:rPr>
      </w:pPr>
      <w:r w:rsidRPr="00602EF9">
        <w:rPr>
          <w:b/>
          <w:sz w:val="22"/>
          <w:szCs w:val="22"/>
        </w:rPr>
        <w:t>Zironi I.†</w:t>
      </w:r>
      <w:r w:rsidRPr="00602EF9">
        <w:rPr>
          <w:sz w:val="22"/>
          <w:szCs w:val="22"/>
        </w:rPr>
        <w:t xml:space="preserve">, Boccioletti L., Amorini F., Castellani G., Gabrielli, A. (2017) </w:t>
      </w:r>
      <w:r w:rsidRPr="00602EF9">
        <w:rPr>
          <w:i/>
          <w:sz w:val="22"/>
          <w:szCs w:val="22"/>
        </w:rPr>
        <w:t xml:space="preserve">“A </w:t>
      </w:r>
      <w:proofErr w:type="spellStart"/>
      <w:r w:rsidRPr="00602EF9">
        <w:rPr>
          <w:i/>
          <w:sz w:val="22"/>
          <w:szCs w:val="22"/>
        </w:rPr>
        <w:t>prototype</w:t>
      </w:r>
      <w:proofErr w:type="spellEnd"/>
      <w:r w:rsidRPr="00602EF9">
        <w:rPr>
          <w:i/>
          <w:sz w:val="22"/>
          <w:szCs w:val="22"/>
        </w:rPr>
        <w:t xml:space="preserve"> </w:t>
      </w:r>
      <w:proofErr w:type="spellStart"/>
      <w:r w:rsidRPr="00602EF9">
        <w:rPr>
          <w:i/>
          <w:sz w:val="22"/>
          <w:szCs w:val="22"/>
        </w:rPr>
        <w:t>electronic</w:t>
      </w:r>
      <w:proofErr w:type="spellEnd"/>
      <w:r w:rsidRPr="00602EF9">
        <w:rPr>
          <w:i/>
          <w:sz w:val="22"/>
          <w:szCs w:val="22"/>
        </w:rPr>
        <w:t xml:space="preserve"> </w:t>
      </w:r>
      <w:proofErr w:type="spellStart"/>
      <w:r w:rsidRPr="00602EF9">
        <w:rPr>
          <w:i/>
          <w:sz w:val="22"/>
          <w:szCs w:val="22"/>
        </w:rPr>
        <w:t>board</w:t>
      </w:r>
      <w:proofErr w:type="spellEnd"/>
      <w:r w:rsidRPr="00602EF9">
        <w:rPr>
          <w:i/>
          <w:sz w:val="22"/>
          <w:szCs w:val="22"/>
        </w:rPr>
        <w:t xml:space="preserve"> to investigate </w:t>
      </w:r>
      <w:proofErr w:type="spellStart"/>
      <w:r w:rsidRPr="00602EF9">
        <w:rPr>
          <w:i/>
          <w:sz w:val="22"/>
          <w:szCs w:val="22"/>
        </w:rPr>
        <w:t>galvanotaxis</w:t>
      </w:r>
      <w:proofErr w:type="spellEnd"/>
      <w:r w:rsidRPr="00602EF9">
        <w:rPr>
          <w:i/>
          <w:sz w:val="22"/>
          <w:szCs w:val="22"/>
        </w:rPr>
        <w:t xml:space="preserve"> </w:t>
      </w:r>
      <w:proofErr w:type="spellStart"/>
      <w:r w:rsidRPr="00602EF9">
        <w:rPr>
          <w:i/>
          <w:sz w:val="22"/>
          <w:szCs w:val="22"/>
        </w:rPr>
        <w:t>phenomena</w:t>
      </w:r>
      <w:proofErr w:type="spellEnd"/>
      <w:r w:rsidRPr="00602EF9">
        <w:rPr>
          <w:i/>
          <w:sz w:val="22"/>
          <w:szCs w:val="22"/>
        </w:rPr>
        <w:t>”</w:t>
      </w:r>
      <w:r w:rsidRPr="00602EF9">
        <w:rPr>
          <w:sz w:val="22"/>
          <w:szCs w:val="22"/>
        </w:rPr>
        <w:t xml:space="preserve">. </w:t>
      </w:r>
      <w:r w:rsidRPr="00602EF9">
        <w:rPr>
          <w:sz w:val="22"/>
          <w:szCs w:val="22"/>
          <w:lang w:val="en-US"/>
        </w:rPr>
        <w:t xml:space="preserve">Journal of Instrumentation 12, 5: C05007 </w:t>
      </w:r>
    </w:p>
    <w:p w14:paraId="51A3B2E2" w14:textId="77777777" w:rsidR="003D23E4" w:rsidRPr="00602EF9" w:rsidRDefault="003D23E4" w:rsidP="009A31A4">
      <w:pPr>
        <w:pStyle w:val="Paragrafoelenco"/>
        <w:numPr>
          <w:ilvl w:val="0"/>
          <w:numId w:val="7"/>
        </w:numPr>
        <w:ind w:hanging="720"/>
        <w:jc w:val="both"/>
        <w:rPr>
          <w:sz w:val="22"/>
          <w:szCs w:val="22"/>
        </w:rPr>
      </w:pPr>
      <w:r w:rsidRPr="00602EF9">
        <w:rPr>
          <w:sz w:val="22"/>
          <w:szCs w:val="22"/>
        </w:rPr>
        <w:t xml:space="preserve">Sumini M., Mostacci D., Tartari A., Mazza A., Cucchi G., Isolan L., Buontempo F., </w:t>
      </w:r>
      <w:r w:rsidRPr="00602EF9">
        <w:rPr>
          <w:b/>
          <w:sz w:val="22"/>
          <w:szCs w:val="22"/>
        </w:rPr>
        <w:t>Zironi I.</w:t>
      </w:r>
      <w:r w:rsidRPr="00602EF9">
        <w:rPr>
          <w:sz w:val="22"/>
          <w:szCs w:val="22"/>
        </w:rPr>
        <w:t xml:space="preserve">, Castellani G. (2017) </w:t>
      </w:r>
      <w:r w:rsidRPr="00602EF9">
        <w:rPr>
          <w:i/>
          <w:sz w:val="22"/>
          <w:szCs w:val="22"/>
        </w:rPr>
        <w:t>“Dose-</w:t>
      </w:r>
      <w:proofErr w:type="spellStart"/>
      <w:r w:rsidRPr="00602EF9">
        <w:rPr>
          <w:i/>
          <w:sz w:val="22"/>
          <w:szCs w:val="22"/>
        </w:rPr>
        <w:t>current</w:t>
      </w:r>
      <w:proofErr w:type="spellEnd"/>
      <w:r w:rsidRPr="00602EF9">
        <w:rPr>
          <w:i/>
          <w:sz w:val="22"/>
          <w:szCs w:val="22"/>
        </w:rPr>
        <w:t xml:space="preserve"> </w:t>
      </w:r>
      <w:proofErr w:type="spellStart"/>
      <w:r w:rsidRPr="00602EF9">
        <w:rPr>
          <w:i/>
          <w:sz w:val="22"/>
          <w:szCs w:val="22"/>
        </w:rPr>
        <w:t>discharge</w:t>
      </w:r>
      <w:proofErr w:type="spellEnd"/>
      <w:r w:rsidRPr="00602EF9">
        <w:rPr>
          <w:i/>
          <w:sz w:val="22"/>
          <w:szCs w:val="22"/>
        </w:rPr>
        <w:t xml:space="preserve"> </w:t>
      </w:r>
      <w:proofErr w:type="spellStart"/>
      <w:r w:rsidRPr="00602EF9">
        <w:rPr>
          <w:i/>
          <w:sz w:val="22"/>
          <w:szCs w:val="22"/>
        </w:rPr>
        <w:t>correlation</w:t>
      </w:r>
      <w:proofErr w:type="spellEnd"/>
      <w:r w:rsidRPr="00602EF9">
        <w:rPr>
          <w:i/>
          <w:sz w:val="22"/>
          <w:szCs w:val="22"/>
        </w:rPr>
        <w:t xml:space="preserve"> </w:t>
      </w:r>
      <w:proofErr w:type="spellStart"/>
      <w:r w:rsidRPr="00602EF9">
        <w:rPr>
          <w:i/>
          <w:sz w:val="22"/>
          <w:szCs w:val="22"/>
        </w:rPr>
        <w:t>analysis</w:t>
      </w:r>
      <w:proofErr w:type="spellEnd"/>
      <w:r w:rsidRPr="00602EF9">
        <w:rPr>
          <w:i/>
          <w:sz w:val="22"/>
          <w:szCs w:val="22"/>
        </w:rPr>
        <w:t xml:space="preserve"> in a Mather </w:t>
      </w:r>
      <w:proofErr w:type="spellStart"/>
      <w:r w:rsidRPr="00602EF9">
        <w:rPr>
          <w:i/>
          <w:sz w:val="22"/>
          <w:szCs w:val="22"/>
        </w:rPr>
        <w:t>type</w:t>
      </w:r>
      <w:proofErr w:type="spellEnd"/>
      <w:r w:rsidRPr="00602EF9">
        <w:rPr>
          <w:i/>
          <w:sz w:val="22"/>
          <w:szCs w:val="22"/>
        </w:rPr>
        <w:t xml:space="preserve"> Plasma Focus </w:t>
      </w:r>
      <w:proofErr w:type="spellStart"/>
      <w:r w:rsidRPr="00602EF9">
        <w:rPr>
          <w:i/>
          <w:sz w:val="22"/>
          <w:szCs w:val="22"/>
        </w:rPr>
        <w:t>device</w:t>
      </w:r>
      <w:proofErr w:type="spellEnd"/>
      <w:r w:rsidRPr="00602EF9">
        <w:rPr>
          <w:i/>
          <w:sz w:val="22"/>
          <w:szCs w:val="22"/>
        </w:rPr>
        <w:t xml:space="preserve"> for </w:t>
      </w:r>
      <w:proofErr w:type="spellStart"/>
      <w:r w:rsidRPr="00602EF9">
        <w:rPr>
          <w:i/>
          <w:sz w:val="22"/>
          <w:szCs w:val="22"/>
        </w:rPr>
        <w:t>medical</w:t>
      </w:r>
      <w:proofErr w:type="spellEnd"/>
      <w:r w:rsidRPr="00602EF9">
        <w:rPr>
          <w:i/>
          <w:sz w:val="22"/>
          <w:szCs w:val="22"/>
        </w:rPr>
        <w:t xml:space="preserve"> </w:t>
      </w:r>
      <w:proofErr w:type="spellStart"/>
      <w:r w:rsidRPr="00602EF9">
        <w:rPr>
          <w:i/>
          <w:sz w:val="22"/>
          <w:szCs w:val="22"/>
        </w:rPr>
        <w:t>applications</w:t>
      </w:r>
      <w:proofErr w:type="spellEnd"/>
      <w:r w:rsidRPr="00602EF9">
        <w:rPr>
          <w:i/>
          <w:sz w:val="22"/>
          <w:szCs w:val="22"/>
        </w:rPr>
        <w:t>”.</w:t>
      </w:r>
      <w:r w:rsidRPr="00602EF9">
        <w:rPr>
          <w:sz w:val="22"/>
          <w:szCs w:val="22"/>
        </w:rPr>
        <w:t xml:space="preserve"> </w:t>
      </w:r>
      <w:proofErr w:type="spellStart"/>
      <w:r w:rsidRPr="00602EF9">
        <w:rPr>
          <w:sz w:val="22"/>
          <w:szCs w:val="22"/>
        </w:rPr>
        <w:t>Radiation</w:t>
      </w:r>
      <w:proofErr w:type="spellEnd"/>
      <w:r w:rsidRPr="00602EF9">
        <w:rPr>
          <w:sz w:val="22"/>
          <w:szCs w:val="22"/>
        </w:rPr>
        <w:t xml:space="preserve"> </w:t>
      </w:r>
      <w:proofErr w:type="spellStart"/>
      <w:r w:rsidRPr="00602EF9">
        <w:rPr>
          <w:sz w:val="22"/>
          <w:szCs w:val="22"/>
        </w:rPr>
        <w:t>Physics</w:t>
      </w:r>
      <w:proofErr w:type="spellEnd"/>
      <w:r w:rsidRPr="00602EF9">
        <w:rPr>
          <w:sz w:val="22"/>
          <w:szCs w:val="22"/>
        </w:rPr>
        <w:t xml:space="preserve"> and </w:t>
      </w:r>
      <w:proofErr w:type="spellStart"/>
      <w:r w:rsidRPr="00602EF9">
        <w:rPr>
          <w:sz w:val="22"/>
          <w:szCs w:val="22"/>
        </w:rPr>
        <w:t>Chemistry</w:t>
      </w:r>
      <w:proofErr w:type="spellEnd"/>
      <w:r w:rsidRPr="00602EF9">
        <w:rPr>
          <w:sz w:val="22"/>
          <w:szCs w:val="22"/>
        </w:rPr>
        <w:t>, 140: 452-457.</w:t>
      </w:r>
    </w:p>
    <w:p w14:paraId="101267DD" w14:textId="6C683257" w:rsidR="003D23E4" w:rsidRPr="00602EF9" w:rsidRDefault="003D23E4" w:rsidP="009A31A4">
      <w:pPr>
        <w:pStyle w:val="Paragrafoelenco"/>
        <w:numPr>
          <w:ilvl w:val="0"/>
          <w:numId w:val="7"/>
        </w:numPr>
        <w:ind w:hanging="720"/>
        <w:jc w:val="both"/>
        <w:rPr>
          <w:sz w:val="22"/>
          <w:szCs w:val="22"/>
          <w:lang w:val="en-US"/>
        </w:rPr>
      </w:pPr>
      <w:r w:rsidRPr="00602EF9">
        <w:rPr>
          <w:sz w:val="22"/>
          <w:szCs w:val="22"/>
        </w:rPr>
        <w:t xml:space="preserve">Amorini F., </w:t>
      </w:r>
      <w:r w:rsidRPr="00602EF9">
        <w:rPr>
          <w:b/>
          <w:sz w:val="22"/>
          <w:szCs w:val="22"/>
        </w:rPr>
        <w:t>Zironi I.*†</w:t>
      </w:r>
      <w:r w:rsidRPr="00602EF9">
        <w:rPr>
          <w:sz w:val="22"/>
          <w:szCs w:val="22"/>
        </w:rPr>
        <w:t xml:space="preserve">, Marzocchi M., Gualandi I., Calienni M., Cramer T., Fraboni B., Castellani G. (2017) </w:t>
      </w:r>
      <w:r w:rsidRPr="00602EF9">
        <w:rPr>
          <w:i/>
          <w:sz w:val="22"/>
          <w:szCs w:val="22"/>
        </w:rPr>
        <w:t>“</w:t>
      </w:r>
      <w:proofErr w:type="spellStart"/>
      <w:r w:rsidRPr="00602EF9">
        <w:rPr>
          <w:i/>
          <w:sz w:val="22"/>
          <w:szCs w:val="22"/>
        </w:rPr>
        <w:t>Electrically</w:t>
      </w:r>
      <w:proofErr w:type="spellEnd"/>
      <w:r w:rsidRPr="00602EF9">
        <w:rPr>
          <w:i/>
          <w:sz w:val="22"/>
          <w:szCs w:val="22"/>
        </w:rPr>
        <w:t xml:space="preserve"> </w:t>
      </w:r>
      <w:proofErr w:type="spellStart"/>
      <w:r w:rsidRPr="00602EF9">
        <w:rPr>
          <w:i/>
          <w:sz w:val="22"/>
          <w:szCs w:val="22"/>
        </w:rPr>
        <w:t>Controlled</w:t>
      </w:r>
      <w:proofErr w:type="spellEnd"/>
      <w:r w:rsidRPr="00602EF9">
        <w:rPr>
          <w:i/>
          <w:sz w:val="22"/>
          <w:szCs w:val="22"/>
        </w:rPr>
        <w:t xml:space="preserve"> "</w:t>
      </w:r>
      <w:proofErr w:type="spellStart"/>
      <w:r w:rsidRPr="00602EF9">
        <w:rPr>
          <w:i/>
          <w:sz w:val="22"/>
          <w:szCs w:val="22"/>
        </w:rPr>
        <w:t>Sponge</w:t>
      </w:r>
      <w:proofErr w:type="spellEnd"/>
      <w:r w:rsidRPr="00602EF9">
        <w:rPr>
          <w:i/>
          <w:sz w:val="22"/>
          <w:szCs w:val="22"/>
        </w:rPr>
        <w:t xml:space="preserve"> </w:t>
      </w:r>
      <w:proofErr w:type="spellStart"/>
      <w:r w:rsidRPr="00602EF9">
        <w:rPr>
          <w:i/>
          <w:sz w:val="22"/>
          <w:szCs w:val="22"/>
        </w:rPr>
        <w:t>Effect</w:t>
      </w:r>
      <w:proofErr w:type="spellEnd"/>
      <w:r w:rsidRPr="00602EF9">
        <w:rPr>
          <w:i/>
          <w:sz w:val="22"/>
          <w:szCs w:val="22"/>
        </w:rPr>
        <w:t xml:space="preserve">" of </w:t>
      </w:r>
      <w:proofErr w:type="gramStart"/>
      <w:r w:rsidRPr="00602EF9">
        <w:rPr>
          <w:i/>
          <w:sz w:val="22"/>
          <w:szCs w:val="22"/>
        </w:rPr>
        <w:t>PEDOT:PSS</w:t>
      </w:r>
      <w:proofErr w:type="gramEnd"/>
      <w:r w:rsidRPr="00602EF9">
        <w:rPr>
          <w:i/>
          <w:sz w:val="22"/>
          <w:szCs w:val="22"/>
        </w:rPr>
        <w:t xml:space="preserve"> </w:t>
      </w:r>
      <w:proofErr w:type="spellStart"/>
      <w:r w:rsidRPr="00602EF9">
        <w:rPr>
          <w:i/>
          <w:sz w:val="22"/>
          <w:szCs w:val="22"/>
        </w:rPr>
        <w:t>Governs</w:t>
      </w:r>
      <w:proofErr w:type="spellEnd"/>
      <w:r w:rsidRPr="00602EF9">
        <w:rPr>
          <w:i/>
          <w:sz w:val="22"/>
          <w:szCs w:val="22"/>
        </w:rPr>
        <w:t xml:space="preserve"> Membrane </w:t>
      </w:r>
      <w:proofErr w:type="spellStart"/>
      <w:r w:rsidRPr="00602EF9">
        <w:rPr>
          <w:i/>
          <w:sz w:val="22"/>
          <w:szCs w:val="22"/>
        </w:rPr>
        <w:t>Potential</w:t>
      </w:r>
      <w:proofErr w:type="spellEnd"/>
      <w:r w:rsidRPr="00602EF9">
        <w:rPr>
          <w:i/>
          <w:sz w:val="22"/>
          <w:szCs w:val="22"/>
        </w:rPr>
        <w:t xml:space="preserve"> and Cellular </w:t>
      </w:r>
      <w:proofErr w:type="spellStart"/>
      <w:r w:rsidRPr="00602EF9">
        <w:rPr>
          <w:i/>
          <w:sz w:val="22"/>
          <w:szCs w:val="22"/>
        </w:rPr>
        <w:t>Growth</w:t>
      </w:r>
      <w:proofErr w:type="spellEnd"/>
      <w:r w:rsidRPr="00602EF9">
        <w:rPr>
          <w:sz w:val="22"/>
          <w:szCs w:val="22"/>
        </w:rPr>
        <w:t xml:space="preserve">”. </w:t>
      </w:r>
      <w:r w:rsidRPr="00602EF9">
        <w:rPr>
          <w:sz w:val="22"/>
          <w:szCs w:val="22"/>
          <w:lang w:val="en-US"/>
        </w:rPr>
        <w:t>ACS Appl Mater Interfaces. 9:</w:t>
      </w:r>
      <w:r w:rsidR="000E58D5">
        <w:rPr>
          <w:sz w:val="22"/>
          <w:szCs w:val="22"/>
          <w:lang w:val="en-US"/>
        </w:rPr>
        <w:t xml:space="preserve"> </w:t>
      </w:r>
      <w:r w:rsidRPr="00602EF9">
        <w:rPr>
          <w:sz w:val="22"/>
          <w:szCs w:val="22"/>
          <w:lang w:val="en-US"/>
        </w:rPr>
        <w:t>6679-6689</w:t>
      </w:r>
      <w:r w:rsidR="000E58D5">
        <w:rPr>
          <w:sz w:val="22"/>
          <w:szCs w:val="22"/>
          <w:lang w:val="en-US"/>
        </w:rPr>
        <w:t>.</w:t>
      </w:r>
    </w:p>
    <w:p w14:paraId="2D274202" w14:textId="77777777" w:rsidR="003D23E4" w:rsidRPr="00602EF9" w:rsidRDefault="003D23E4" w:rsidP="009A31A4">
      <w:pPr>
        <w:pStyle w:val="Paragrafoelenco"/>
        <w:numPr>
          <w:ilvl w:val="0"/>
          <w:numId w:val="7"/>
        </w:numPr>
        <w:ind w:hanging="720"/>
        <w:jc w:val="both"/>
        <w:rPr>
          <w:sz w:val="22"/>
          <w:szCs w:val="22"/>
          <w:lang w:val="en-US"/>
        </w:rPr>
      </w:pPr>
      <w:r w:rsidRPr="00602EF9">
        <w:rPr>
          <w:sz w:val="22"/>
          <w:szCs w:val="22"/>
          <w:lang w:val="en-US"/>
        </w:rPr>
        <w:t xml:space="preserve">do Valle Í.F., Giampieri E., Simonetti G., </w:t>
      </w:r>
      <w:proofErr w:type="spellStart"/>
      <w:r w:rsidRPr="00602EF9">
        <w:rPr>
          <w:sz w:val="22"/>
          <w:szCs w:val="22"/>
          <w:lang w:val="en-US"/>
        </w:rPr>
        <w:t>Padella</w:t>
      </w:r>
      <w:proofErr w:type="spellEnd"/>
      <w:r w:rsidRPr="00602EF9">
        <w:rPr>
          <w:sz w:val="22"/>
          <w:szCs w:val="22"/>
          <w:lang w:val="en-US"/>
        </w:rPr>
        <w:t xml:space="preserve"> A., </w:t>
      </w:r>
      <w:proofErr w:type="spellStart"/>
      <w:r w:rsidRPr="00602EF9">
        <w:rPr>
          <w:sz w:val="22"/>
          <w:szCs w:val="22"/>
          <w:lang w:val="en-US"/>
        </w:rPr>
        <w:t>Manfrini</w:t>
      </w:r>
      <w:proofErr w:type="spellEnd"/>
      <w:r w:rsidRPr="00602EF9">
        <w:rPr>
          <w:sz w:val="22"/>
          <w:szCs w:val="22"/>
          <w:lang w:val="en-US"/>
        </w:rPr>
        <w:t xml:space="preserve"> M., Ferrari A., </w:t>
      </w:r>
      <w:proofErr w:type="spellStart"/>
      <w:r w:rsidRPr="00602EF9">
        <w:rPr>
          <w:sz w:val="22"/>
          <w:szCs w:val="22"/>
          <w:lang w:val="en-US"/>
        </w:rPr>
        <w:t>Papayannidis</w:t>
      </w:r>
      <w:proofErr w:type="spellEnd"/>
      <w:r w:rsidRPr="00602EF9">
        <w:rPr>
          <w:sz w:val="22"/>
          <w:szCs w:val="22"/>
          <w:lang w:val="en-US"/>
        </w:rPr>
        <w:t xml:space="preserve"> C., </w:t>
      </w:r>
      <w:r w:rsidRPr="00602EF9">
        <w:rPr>
          <w:b/>
          <w:sz w:val="22"/>
          <w:szCs w:val="22"/>
          <w:lang w:val="en-US"/>
        </w:rPr>
        <w:t>Zironi I.</w:t>
      </w:r>
      <w:r w:rsidRPr="00602EF9">
        <w:rPr>
          <w:sz w:val="22"/>
          <w:szCs w:val="22"/>
          <w:lang w:val="en-US"/>
        </w:rPr>
        <w:t xml:space="preserve">, </w:t>
      </w:r>
      <w:proofErr w:type="spellStart"/>
      <w:r w:rsidRPr="00602EF9">
        <w:rPr>
          <w:sz w:val="22"/>
          <w:szCs w:val="22"/>
          <w:lang w:val="en-US"/>
        </w:rPr>
        <w:t>Garonzi</w:t>
      </w:r>
      <w:proofErr w:type="spellEnd"/>
      <w:r w:rsidRPr="00602EF9">
        <w:rPr>
          <w:sz w:val="22"/>
          <w:szCs w:val="22"/>
          <w:lang w:val="en-US"/>
        </w:rPr>
        <w:t xml:space="preserve"> M., </w:t>
      </w:r>
      <w:proofErr w:type="spellStart"/>
      <w:r w:rsidRPr="00602EF9">
        <w:rPr>
          <w:sz w:val="22"/>
          <w:szCs w:val="22"/>
          <w:lang w:val="en-US"/>
        </w:rPr>
        <w:t>Bernardi</w:t>
      </w:r>
      <w:proofErr w:type="spellEnd"/>
      <w:r w:rsidRPr="00602EF9">
        <w:rPr>
          <w:sz w:val="22"/>
          <w:szCs w:val="22"/>
          <w:lang w:val="en-US"/>
        </w:rPr>
        <w:t xml:space="preserve"> S., </w:t>
      </w:r>
      <w:proofErr w:type="spellStart"/>
      <w:r w:rsidRPr="00602EF9">
        <w:rPr>
          <w:sz w:val="22"/>
          <w:szCs w:val="22"/>
          <w:lang w:val="en-US"/>
        </w:rPr>
        <w:t>Delledonne</w:t>
      </w:r>
      <w:proofErr w:type="spellEnd"/>
      <w:r w:rsidRPr="00602EF9">
        <w:rPr>
          <w:sz w:val="22"/>
          <w:szCs w:val="22"/>
          <w:lang w:val="en-US"/>
        </w:rPr>
        <w:t xml:space="preserve"> M., Martinelli G., Remondini D., Castellani G. (2016) “</w:t>
      </w:r>
      <w:r w:rsidRPr="00602EF9">
        <w:rPr>
          <w:i/>
          <w:sz w:val="22"/>
          <w:szCs w:val="22"/>
          <w:lang w:val="en-US"/>
        </w:rPr>
        <w:t xml:space="preserve">Optimized pipeline of </w:t>
      </w:r>
      <w:proofErr w:type="spellStart"/>
      <w:r w:rsidRPr="00602EF9">
        <w:rPr>
          <w:i/>
          <w:sz w:val="22"/>
          <w:szCs w:val="22"/>
          <w:lang w:val="en-US"/>
        </w:rPr>
        <w:t>MuTect</w:t>
      </w:r>
      <w:proofErr w:type="spellEnd"/>
      <w:r w:rsidRPr="00602EF9">
        <w:rPr>
          <w:i/>
          <w:sz w:val="22"/>
          <w:szCs w:val="22"/>
          <w:lang w:val="en-US"/>
        </w:rPr>
        <w:t xml:space="preserve"> and GATK tools to improve the detection of somatic single nucleotide polymorphisms in whole-exome sequencing data</w:t>
      </w:r>
      <w:r w:rsidRPr="00602EF9">
        <w:rPr>
          <w:sz w:val="22"/>
          <w:szCs w:val="22"/>
          <w:lang w:val="en-US"/>
        </w:rPr>
        <w:t>” BMC Bioinformatics. 17: 341.</w:t>
      </w:r>
    </w:p>
    <w:p w14:paraId="561C0D75" w14:textId="74601589" w:rsidR="003D23E4" w:rsidRPr="00602EF9" w:rsidRDefault="003D23E4" w:rsidP="009A31A4">
      <w:pPr>
        <w:pStyle w:val="Paragrafoelenco"/>
        <w:numPr>
          <w:ilvl w:val="0"/>
          <w:numId w:val="7"/>
        </w:numPr>
        <w:ind w:hanging="720"/>
        <w:jc w:val="both"/>
        <w:rPr>
          <w:bCs/>
          <w:sz w:val="22"/>
          <w:szCs w:val="22"/>
          <w:lang w:val="en-US"/>
        </w:rPr>
      </w:pPr>
      <w:r w:rsidRPr="00602EF9">
        <w:rPr>
          <w:sz w:val="22"/>
          <w:szCs w:val="22"/>
          <w:lang w:val="en-US"/>
        </w:rPr>
        <w:t xml:space="preserve">Buontempo F., Isolan L., </w:t>
      </w:r>
      <w:r w:rsidRPr="00602EF9">
        <w:rPr>
          <w:b/>
          <w:sz w:val="22"/>
          <w:szCs w:val="22"/>
          <w:lang w:val="en-US"/>
        </w:rPr>
        <w:t>Zironi I</w:t>
      </w:r>
      <w:r w:rsidRPr="00602EF9">
        <w:rPr>
          <w:sz w:val="22"/>
          <w:szCs w:val="22"/>
          <w:lang w:val="en-US"/>
        </w:rPr>
        <w:t xml:space="preserve">., Castellani G., Nano R., Pasi F., </w:t>
      </w:r>
      <w:proofErr w:type="spellStart"/>
      <w:r w:rsidRPr="00602EF9">
        <w:rPr>
          <w:sz w:val="22"/>
          <w:szCs w:val="22"/>
          <w:lang w:val="en-US"/>
        </w:rPr>
        <w:t>Tartari</w:t>
      </w:r>
      <w:proofErr w:type="spellEnd"/>
      <w:r w:rsidRPr="00602EF9">
        <w:rPr>
          <w:sz w:val="22"/>
          <w:szCs w:val="22"/>
          <w:lang w:val="en-US"/>
        </w:rPr>
        <w:t xml:space="preserve"> A., Mostacci D., Sumini M., Martelli A.M.</w:t>
      </w:r>
      <w:r w:rsidRPr="00602EF9">
        <w:rPr>
          <w:bCs/>
          <w:sz w:val="22"/>
          <w:szCs w:val="22"/>
          <w:lang w:val="en-US"/>
        </w:rPr>
        <w:t xml:space="preserve"> (2016)</w:t>
      </w:r>
      <w:r w:rsidRPr="00602EF9">
        <w:rPr>
          <w:b/>
          <w:bCs/>
          <w:sz w:val="22"/>
          <w:szCs w:val="22"/>
          <w:lang w:val="en-US"/>
        </w:rPr>
        <w:t xml:space="preserve"> “</w:t>
      </w:r>
      <w:r w:rsidRPr="00602EF9">
        <w:rPr>
          <w:bCs/>
          <w:i/>
          <w:sz w:val="22"/>
          <w:szCs w:val="22"/>
          <w:lang w:val="en-US"/>
        </w:rPr>
        <w:t>Characterization of biological effects in radiotherapy applications of ultra-high dose rate pulses from a plasma focus devise</w:t>
      </w:r>
      <w:r w:rsidRPr="00602EF9">
        <w:rPr>
          <w:bCs/>
          <w:sz w:val="22"/>
          <w:szCs w:val="22"/>
          <w:lang w:val="en-US"/>
        </w:rPr>
        <w:t>”. EJC 61: S159</w:t>
      </w:r>
      <w:r w:rsidR="000E58D5">
        <w:rPr>
          <w:bCs/>
          <w:sz w:val="22"/>
          <w:szCs w:val="22"/>
          <w:lang w:val="en-US"/>
        </w:rPr>
        <w:t>.</w:t>
      </w:r>
    </w:p>
    <w:p w14:paraId="0D3D2D54" w14:textId="25271232" w:rsidR="003D23E4" w:rsidRPr="00602EF9" w:rsidRDefault="003D23E4" w:rsidP="009A31A4">
      <w:pPr>
        <w:pStyle w:val="Paragrafoelenco"/>
        <w:numPr>
          <w:ilvl w:val="0"/>
          <w:numId w:val="7"/>
        </w:numPr>
        <w:ind w:hanging="720"/>
        <w:jc w:val="both"/>
        <w:rPr>
          <w:color w:val="000000" w:themeColor="text1"/>
          <w:sz w:val="22"/>
          <w:szCs w:val="22"/>
          <w:lang w:val="en-US"/>
        </w:rPr>
      </w:pPr>
      <w:r w:rsidRPr="00602EF9">
        <w:rPr>
          <w:color w:val="000000" w:themeColor="text1"/>
          <w:sz w:val="22"/>
          <w:szCs w:val="22"/>
          <w:lang w:val="en-US"/>
        </w:rPr>
        <w:t xml:space="preserve">Marzocchi M.; Gualandi I.; Calienni M.; </w:t>
      </w:r>
      <w:r w:rsidRPr="00602EF9">
        <w:rPr>
          <w:b/>
          <w:color w:val="000000" w:themeColor="text1"/>
          <w:sz w:val="22"/>
          <w:szCs w:val="22"/>
          <w:lang w:val="en-US"/>
        </w:rPr>
        <w:t>Zironi I</w:t>
      </w:r>
      <w:r w:rsidRPr="00602EF9">
        <w:rPr>
          <w:color w:val="000000" w:themeColor="text1"/>
          <w:sz w:val="22"/>
          <w:szCs w:val="22"/>
          <w:lang w:val="en-US"/>
        </w:rPr>
        <w:t>.; Scavetta E.; Castellani G.; Fraboni B. (2015) “</w:t>
      </w:r>
      <w:r w:rsidRPr="00602EF9">
        <w:rPr>
          <w:i/>
          <w:iCs/>
          <w:color w:val="000000" w:themeColor="text1"/>
          <w:sz w:val="22"/>
          <w:szCs w:val="22"/>
          <w:lang w:val="en-US"/>
        </w:rPr>
        <w:t>Physical and Electrochemical Properties of PEDOT:PSS as a Tool for Controlling Cell Growth</w:t>
      </w:r>
      <w:r w:rsidRPr="00602EF9">
        <w:rPr>
          <w:color w:val="000000" w:themeColor="text1"/>
          <w:sz w:val="22"/>
          <w:szCs w:val="22"/>
          <w:lang w:val="en-US"/>
        </w:rPr>
        <w:t>”. ACS applied material interfaces 7: 17993 – 18003</w:t>
      </w:r>
      <w:r w:rsidR="000E58D5">
        <w:rPr>
          <w:color w:val="000000" w:themeColor="text1"/>
          <w:sz w:val="22"/>
          <w:szCs w:val="22"/>
          <w:lang w:val="en-US"/>
        </w:rPr>
        <w:t>.</w:t>
      </w:r>
    </w:p>
    <w:p w14:paraId="7F00B199" w14:textId="66F1D184" w:rsidR="003D23E4" w:rsidRPr="00602EF9" w:rsidRDefault="003D23E4" w:rsidP="009A31A4">
      <w:pPr>
        <w:pStyle w:val="Paragrafoelenco"/>
        <w:numPr>
          <w:ilvl w:val="0"/>
          <w:numId w:val="7"/>
        </w:numPr>
        <w:ind w:hanging="720"/>
        <w:jc w:val="both"/>
        <w:rPr>
          <w:color w:val="000000" w:themeColor="text1"/>
          <w:sz w:val="22"/>
          <w:szCs w:val="22"/>
          <w:lang w:val="en-US"/>
        </w:rPr>
      </w:pPr>
      <w:proofErr w:type="spellStart"/>
      <w:r w:rsidRPr="00602EF9">
        <w:rPr>
          <w:color w:val="000000" w:themeColor="text1"/>
          <w:sz w:val="22"/>
          <w:szCs w:val="22"/>
          <w:lang w:val="en-US"/>
        </w:rPr>
        <w:t>Brizi</w:t>
      </w:r>
      <w:proofErr w:type="spellEnd"/>
      <w:r w:rsidRPr="00602EF9">
        <w:rPr>
          <w:color w:val="000000" w:themeColor="text1"/>
          <w:sz w:val="22"/>
          <w:szCs w:val="22"/>
          <w:lang w:val="en-US"/>
        </w:rPr>
        <w:t xml:space="preserve"> L.; Castellani G.; Fantazzini P.; Mariani M.; Remondini D.; </w:t>
      </w:r>
      <w:r w:rsidRPr="00602EF9">
        <w:rPr>
          <w:b/>
          <w:color w:val="000000" w:themeColor="text1"/>
          <w:sz w:val="22"/>
          <w:szCs w:val="22"/>
          <w:lang w:val="en-US"/>
        </w:rPr>
        <w:t>Zironi I</w:t>
      </w:r>
      <w:r w:rsidRPr="00602EF9">
        <w:rPr>
          <w:color w:val="000000" w:themeColor="text1"/>
          <w:sz w:val="22"/>
          <w:szCs w:val="22"/>
          <w:lang w:val="en-US"/>
        </w:rPr>
        <w:t>. (2015) “</w:t>
      </w:r>
      <w:r w:rsidRPr="00602EF9">
        <w:rPr>
          <w:i/>
          <w:iCs/>
          <w:color w:val="000000" w:themeColor="text1"/>
          <w:sz w:val="22"/>
          <w:szCs w:val="22"/>
          <w:lang w:val="en-US"/>
        </w:rPr>
        <w:t xml:space="preserve">Water compartmentalization, cell viability and morphology changes monitored under stress by 1H-NMR relaxometry and phase contrast optical microscopy”. </w:t>
      </w:r>
      <w:r>
        <w:rPr>
          <w:iCs/>
          <w:color w:val="000000" w:themeColor="text1"/>
          <w:sz w:val="22"/>
          <w:szCs w:val="22"/>
          <w:lang w:val="en-US"/>
        </w:rPr>
        <w:t xml:space="preserve">Journal of </w:t>
      </w:r>
      <w:proofErr w:type="spellStart"/>
      <w:r>
        <w:rPr>
          <w:iCs/>
          <w:color w:val="000000" w:themeColor="text1"/>
          <w:sz w:val="22"/>
          <w:szCs w:val="22"/>
          <w:lang w:val="en-US"/>
        </w:rPr>
        <w:t>p</w:t>
      </w:r>
      <w:r w:rsidRPr="00602EF9">
        <w:rPr>
          <w:iCs/>
          <w:color w:val="000000" w:themeColor="text1"/>
          <w:sz w:val="22"/>
          <w:szCs w:val="22"/>
          <w:lang w:val="en-US"/>
        </w:rPr>
        <w:t>hy</w:t>
      </w:r>
      <w:proofErr w:type="spellEnd"/>
      <w:r w:rsidRPr="00602EF9">
        <w:rPr>
          <w:iCs/>
          <w:color w:val="000000" w:themeColor="text1"/>
          <w:sz w:val="22"/>
          <w:szCs w:val="22"/>
          <w:lang w:val="en-US"/>
        </w:rPr>
        <w:t>. D. App. physics.</w:t>
      </w:r>
      <w:r w:rsidRPr="00602EF9">
        <w:rPr>
          <w:color w:val="000000" w:themeColor="text1"/>
          <w:sz w:val="22"/>
          <w:szCs w:val="22"/>
          <w:lang w:val="en-US"/>
        </w:rPr>
        <w:t xml:space="preserve"> 48: 1 – 9</w:t>
      </w:r>
      <w:r w:rsidR="000E58D5">
        <w:rPr>
          <w:color w:val="000000" w:themeColor="text1"/>
          <w:sz w:val="22"/>
          <w:szCs w:val="22"/>
          <w:lang w:val="en-US"/>
        </w:rPr>
        <w:t>.</w:t>
      </w:r>
    </w:p>
    <w:p w14:paraId="58AA42BA" w14:textId="77777777" w:rsidR="003D23E4" w:rsidRPr="00602EF9" w:rsidRDefault="003D23E4" w:rsidP="009A31A4">
      <w:pPr>
        <w:pStyle w:val="Paragrafoelenco"/>
        <w:numPr>
          <w:ilvl w:val="0"/>
          <w:numId w:val="7"/>
        </w:numPr>
        <w:ind w:hanging="720"/>
        <w:jc w:val="both"/>
        <w:rPr>
          <w:color w:val="000000" w:themeColor="text1"/>
          <w:sz w:val="22"/>
          <w:szCs w:val="22"/>
          <w:lang w:val="en-US"/>
        </w:rPr>
      </w:pPr>
      <w:r w:rsidRPr="00602EF9">
        <w:rPr>
          <w:color w:val="000000" w:themeColor="text1"/>
          <w:sz w:val="22"/>
          <w:szCs w:val="22"/>
        </w:rPr>
        <w:t xml:space="preserve">Sumini, M.; Previti, A.; Galassi, D.; </w:t>
      </w:r>
      <w:proofErr w:type="spellStart"/>
      <w:r w:rsidRPr="00602EF9">
        <w:rPr>
          <w:color w:val="000000" w:themeColor="text1"/>
          <w:sz w:val="22"/>
          <w:szCs w:val="22"/>
        </w:rPr>
        <w:t>Ceccolini</w:t>
      </w:r>
      <w:proofErr w:type="spellEnd"/>
      <w:r w:rsidRPr="00602EF9">
        <w:rPr>
          <w:color w:val="000000" w:themeColor="text1"/>
          <w:sz w:val="22"/>
          <w:szCs w:val="22"/>
        </w:rPr>
        <w:t xml:space="preserve">, E.; Rocchi, F.; Mostacci, D.; Tartari, A.; Pasi, F.; </w:t>
      </w:r>
      <w:proofErr w:type="spellStart"/>
      <w:r w:rsidRPr="00602EF9">
        <w:rPr>
          <w:color w:val="000000" w:themeColor="text1"/>
          <w:sz w:val="22"/>
          <w:szCs w:val="22"/>
        </w:rPr>
        <w:t>Facoetti</w:t>
      </w:r>
      <w:proofErr w:type="spellEnd"/>
      <w:r w:rsidRPr="00602EF9">
        <w:rPr>
          <w:color w:val="000000" w:themeColor="text1"/>
          <w:sz w:val="22"/>
          <w:szCs w:val="22"/>
        </w:rPr>
        <w:t xml:space="preserve">, A.; Mazzini, G.; Nano, R.; </w:t>
      </w:r>
      <w:proofErr w:type="spellStart"/>
      <w:r w:rsidRPr="00602EF9">
        <w:rPr>
          <w:color w:val="000000" w:themeColor="text1"/>
          <w:sz w:val="22"/>
          <w:szCs w:val="22"/>
        </w:rPr>
        <w:t>Virelli</w:t>
      </w:r>
      <w:proofErr w:type="spellEnd"/>
      <w:r w:rsidRPr="00602EF9">
        <w:rPr>
          <w:color w:val="000000" w:themeColor="text1"/>
          <w:sz w:val="22"/>
          <w:szCs w:val="22"/>
        </w:rPr>
        <w:t xml:space="preserve">, A.; </w:t>
      </w:r>
      <w:r w:rsidRPr="00602EF9">
        <w:rPr>
          <w:b/>
          <w:color w:val="000000" w:themeColor="text1"/>
          <w:sz w:val="22"/>
          <w:szCs w:val="22"/>
        </w:rPr>
        <w:t>Zironi, I</w:t>
      </w:r>
      <w:r w:rsidRPr="00602EF9">
        <w:rPr>
          <w:color w:val="000000" w:themeColor="text1"/>
          <w:sz w:val="22"/>
          <w:szCs w:val="22"/>
        </w:rPr>
        <w:t>.; Castellani, G.; Cucchi, G.; Orecchia, R. (2015) “</w:t>
      </w:r>
      <w:r w:rsidRPr="00602EF9">
        <w:rPr>
          <w:i/>
          <w:iCs/>
          <w:color w:val="000000" w:themeColor="text1"/>
          <w:sz w:val="22"/>
          <w:szCs w:val="22"/>
        </w:rPr>
        <w:t xml:space="preserve">Analysis and </w:t>
      </w:r>
      <w:proofErr w:type="spellStart"/>
      <w:r w:rsidRPr="00602EF9">
        <w:rPr>
          <w:i/>
          <w:iCs/>
          <w:color w:val="000000" w:themeColor="text1"/>
          <w:sz w:val="22"/>
          <w:szCs w:val="22"/>
        </w:rPr>
        <w:t>characterization</w:t>
      </w:r>
      <w:proofErr w:type="spellEnd"/>
      <w:r w:rsidRPr="00602EF9">
        <w:rPr>
          <w:i/>
          <w:iCs/>
          <w:color w:val="000000" w:themeColor="text1"/>
          <w:sz w:val="22"/>
          <w:szCs w:val="22"/>
        </w:rPr>
        <w:t xml:space="preserve"> of the X-</w:t>
      </w:r>
      <w:proofErr w:type="spellStart"/>
      <w:r w:rsidRPr="00602EF9">
        <w:rPr>
          <w:i/>
          <w:iCs/>
          <w:color w:val="000000" w:themeColor="text1"/>
          <w:sz w:val="22"/>
          <w:szCs w:val="22"/>
        </w:rPr>
        <w:t>ray</w:t>
      </w:r>
      <w:proofErr w:type="spellEnd"/>
      <w:r w:rsidRPr="00602EF9">
        <w:rPr>
          <w:i/>
          <w:iCs/>
          <w:color w:val="000000" w:themeColor="text1"/>
          <w:sz w:val="22"/>
          <w:szCs w:val="22"/>
        </w:rPr>
        <w:t xml:space="preserve"> </w:t>
      </w:r>
      <w:proofErr w:type="spellStart"/>
      <w:r w:rsidRPr="00602EF9">
        <w:rPr>
          <w:i/>
          <w:iCs/>
          <w:color w:val="000000" w:themeColor="text1"/>
          <w:sz w:val="22"/>
          <w:szCs w:val="22"/>
        </w:rPr>
        <w:t>beam</w:t>
      </w:r>
      <w:proofErr w:type="spellEnd"/>
      <w:r w:rsidRPr="00602EF9">
        <w:rPr>
          <w:i/>
          <w:iCs/>
          <w:color w:val="000000" w:themeColor="text1"/>
          <w:sz w:val="22"/>
          <w:szCs w:val="22"/>
        </w:rPr>
        <w:t xml:space="preserve"> </w:t>
      </w:r>
      <w:proofErr w:type="spellStart"/>
      <w:r w:rsidRPr="00602EF9">
        <w:rPr>
          <w:i/>
          <w:iCs/>
          <w:color w:val="000000" w:themeColor="text1"/>
          <w:sz w:val="22"/>
          <w:szCs w:val="22"/>
        </w:rPr>
        <w:t>produced</w:t>
      </w:r>
      <w:proofErr w:type="spellEnd"/>
      <w:r w:rsidRPr="00602EF9">
        <w:rPr>
          <w:i/>
          <w:iCs/>
          <w:color w:val="000000" w:themeColor="text1"/>
          <w:sz w:val="22"/>
          <w:szCs w:val="22"/>
        </w:rPr>
        <w:t xml:space="preserve"> by a PF </w:t>
      </w:r>
      <w:proofErr w:type="spellStart"/>
      <w:r w:rsidRPr="00602EF9">
        <w:rPr>
          <w:i/>
          <w:iCs/>
          <w:color w:val="000000" w:themeColor="text1"/>
          <w:sz w:val="22"/>
          <w:szCs w:val="22"/>
        </w:rPr>
        <w:t>device</w:t>
      </w:r>
      <w:proofErr w:type="spellEnd"/>
      <w:r w:rsidRPr="00602EF9">
        <w:rPr>
          <w:i/>
          <w:iCs/>
          <w:color w:val="000000" w:themeColor="text1"/>
          <w:sz w:val="22"/>
          <w:szCs w:val="22"/>
        </w:rPr>
        <w:t xml:space="preserve"> for </w:t>
      </w:r>
      <w:proofErr w:type="spellStart"/>
      <w:r w:rsidRPr="00602EF9">
        <w:rPr>
          <w:i/>
          <w:iCs/>
          <w:color w:val="000000" w:themeColor="text1"/>
          <w:sz w:val="22"/>
          <w:szCs w:val="22"/>
        </w:rPr>
        <w:t>radiotherapy</w:t>
      </w:r>
      <w:proofErr w:type="spellEnd"/>
      <w:r w:rsidRPr="00602EF9">
        <w:rPr>
          <w:i/>
          <w:iCs/>
          <w:color w:val="000000" w:themeColor="text1"/>
          <w:sz w:val="22"/>
          <w:szCs w:val="22"/>
        </w:rPr>
        <w:t xml:space="preserve"> </w:t>
      </w:r>
      <w:proofErr w:type="spellStart"/>
      <w:r w:rsidRPr="00602EF9">
        <w:rPr>
          <w:i/>
          <w:iCs/>
          <w:color w:val="000000" w:themeColor="text1"/>
          <w:sz w:val="22"/>
          <w:szCs w:val="22"/>
        </w:rPr>
        <w:t>applications</w:t>
      </w:r>
      <w:proofErr w:type="spellEnd"/>
      <w:r w:rsidRPr="00602EF9">
        <w:rPr>
          <w:color w:val="000000" w:themeColor="text1"/>
          <w:sz w:val="22"/>
          <w:szCs w:val="22"/>
        </w:rPr>
        <w:t xml:space="preserve">”. </w:t>
      </w:r>
      <w:r w:rsidRPr="00602EF9">
        <w:rPr>
          <w:color w:val="000000" w:themeColor="text1"/>
          <w:sz w:val="22"/>
          <w:szCs w:val="22"/>
          <w:lang w:val="en-US"/>
        </w:rPr>
        <w:t>X-ray spectrometry 44: 289 – 295.</w:t>
      </w:r>
    </w:p>
    <w:p w14:paraId="16CEB510" w14:textId="77777777" w:rsidR="003D23E4" w:rsidRPr="00602EF9" w:rsidRDefault="003D23E4" w:rsidP="009A31A4">
      <w:pPr>
        <w:pStyle w:val="Paragrafoelenco"/>
        <w:numPr>
          <w:ilvl w:val="0"/>
          <w:numId w:val="7"/>
        </w:numPr>
        <w:ind w:hanging="720"/>
        <w:jc w:val="both"/>
        <w:rPr>
          <w:color w:val="000000" w:themeColor="text1"/>
          <w:sz w:val="22"/>
          <w:szCs w:val="22"/>
        </w:rPr>
      </w:pPr>
      <w:proofErr w:type="spellStart"/>
      <w:r w:rsidRPr="00602EF9">
        <w:rPr>
          <w:color w:val="000000" w:themeColor="text1"/>
          <w:sz w:val="22"/>
          <w:szCs w:val="22"/>
          <w:lang w:val="en-US"/>
        </w:rPr>
        <w:t>Virelli</w:t>
      </w:r>
      <w:proofErr w:type="spellEnd"/>
      <w:r w:rsidRPr="00602EF9">
        <w:rPr>
          <w:color w:val="000000" w:themeColor="text1"/>
          <w:sz w:val="22"/>
          <w:szCs w:val="22"/>
          <w:lang w:val="en-US"/>
        </w:rPr>
        <w:t xml:space="preserve"> A.; </w:t>
      </w:r>
      <w:r w:rsidRPr="00602EF9">
        <w:rPr>
          <w:b/>
          <w:color w:val="000000" w:themeColor="text1"/>
          <w:sz w:val="22"/>
          <w:szCs w:val="22"/>
          <w:lang w:val="en-US"/>
        </w:rPr>
        <w:t>Zironi I</w:t>
      </w:r>
      <w:r w:rsidRPr="00602EF9">
        <w:rPr>
          <w:color w:val="000000" w:themeColor="text1"/>
          <w:sz w:val="22"/>
          <w:szCs w:val="22"/>
          <w:lang w:val="en-US"/>
        </w:rPr>
        <w:t>.</w:t>
      </w:r>
      <w:r w:rsidRPr="00602EF9">
        <w:rPr>
          <w:b/>
          <w:color w:val="000000" w:themeColor="text1"/>
          <w:sz w:val="22"/>
          <w:szCs w:val="22"/>
          <w:lang w:val="en-US"/>
        </w:rPr>
        <w:t>*</w:t>
      </w:r>
      <w:r w:rsidRPr="00602EF9">
        <w:rPr>
          <w:color w:val="000000" w:themeColor="text1"/>
          <w:sz w:val="22"/>
          <w:szCs w:val="22"/>
          <w:lang w:val="en-US"/>
        </w:rPr>
        <w:t xml:space="preserve">; Pasi F.; </w:t>
      </w:r>
      <w:proofErr w:type="spellStart"/>
      <w:r w:rsidRPr="00602EF9">
        <w:rPr>
          <w:color w:val="000000" w:themeColor="text1"/>
          <w:sz w:val="22"/>
          <w:szCs w:val="22"/>
          <w:lang w:val="en-US"/>
        </w:rPr>
        <w:t>Ceccolini</w:t>
      </w:r>
      <w:proofErr w:type="spellEnd"/>
      <w:r w:rsidRPr="00602EF9">
        <w:rPr>
          <w:color w:val="000000" w:themeColor="text1"/>
          <w:sz w:val="22"/>
          <w:szCs w:val="22"/>
          <w:lang w:val="en-US"/>
        </w:rPr>
        <w:t xml:space="preserve"> E.; Nano R.; </w:t>
      </w:r>
      <w:proofErr w:type="spellStart"/>
      <w:r w:rsidRPr="00602EF9">
        <w:rPr>
          <w:color w:val="000000" w:themeColor="text1"/>
          <w:sz w:val="22"/>
          <w:szCs w:val="22"/>
          <w:lang w:val="en-US"/>
        </w:rPr>
        <w:t>Facoetti</w:t>
      </w:r>
      <w:proofErr w:type="spellEnd"/>
      <w:r w:rsidRPr="00602EF9">
        <w:rPr>
          <w:color w:val="000000" w:themeColor="text1"/>
          <w:sz w:val="22"/>
          <w:szCs w:val="22"/>
          <w:lang w:val="en-US"/>
        </w:rPr>
        <w:t xml:space="preserve"> A.; Gavoci E.; Fiore M. R.; </w:t>
      </w:r>
      <w:proofErr w:type="spellStart"/>
      <w:r w:rsidRPr="00602EF9">
        <w:rPr>
          <w:color w:val="000000" w:themeColor="text1"/>
          <w:sz w:val="22"/>
          <w:szCs w:val="22"/>
          <w:lang w:val="en-US"/>
        </w:rPr>
        <w:t>Rocchi</w:t>
      </w:r>
      <w:proofErr w:type="spellEnd"/>
      <w:r w:rsidRPr="00602EF9">
        <w:rPr>
          <w:color w:val="000000" w:themeColor="text1"/>
          <w:sz w:val="22"/>
          <w:szCs w:val="22"/>
          <w:lang w:val="en-US"/>
        </w:rPr>
        <w:t xml:space="preserve"> F.; Mostacci D.; Cucchi G.; Castellani G.; Sumini M.; Orecchia R. (2015) “</w:t>
      </w:r>
      <w:r w:rsidRPr="00602EF9">
        <w:rPr>
          <w:i/>
          <w:iCs/>
          <w:color w:val="000000" w:themeColor="text1"/>
          <w:sz w:val="22"/>
          <w:szCs w:val="22"/>
          <w:lang w:val="en-US"/>
        </w:rPr>
        <w:t xml:space="preserve">Early effects comparison of x rays delivered at high-dose-rate pulses by a plasma focus device and at low dose rate on human </w:t>
      </w:r>
      <w:proofErr w:type="spellStart"/>
      <w:r w:rsidRPr="00602EF9">
        <w:rPr>
          <w:i/>
          <w:iCs/>
          <w:color w:val="000000" w:themeColor="text1"/>
          <w:sz w:val="22"/>
          <w:szCs w:val="22"/>
          <w:lang w:val="en-US"/>
        </w:rPr>
        <w:t>tumour</w:t>
      </w:r>
      <w:proofErr w:type="spellEnd"/>
      <w:r w:rsidRPr="00602EF9">
        <w:rPr>
          <w:i/>
          <w:iCs/>
          <w:color w:val="000000" w:themeColor="text1"/>
          <w:sz w:val="22"/>
          <w:szCs w:val="22"/>
          <w:lang w:val="en-US"/>
        </w:rPr>
        <w:t xml:space="preserve"> cells</w:t>
      </w:r>
      <w:r w:rsidRPr="00602EF9">
        <w:rPr>
          <w:color w:val="000000" w:themeColor="text1"/>
          <w:sz w:val="22"/>
          <w:szCs w:val="22"/>
          <w:lang w:val="en-US"/>
        </w:rPr>
        <w:t xml:space="preserve">”. </w:t>
      </w:r>
      <w:proofErr w:type="spellStart"/>
      <w:r w:rsidRPr="00602EF9">
        <w:rPr>
          <w:color w:val="000000" w:themeColor="text1"/>
          <w:sz w:val="22"/>
          <w:szCs w:val="22"/>
        </w:rPr>
        <w:t>Radiation</w:t>
      </w:r>
      <w:proofErr w:type="spellEnd"/>
      <w:r w:rsidRPr="00602EF9">
        <w:rPr>
          <w:color w:val="000000" w:themeColor="text1"/>
          <w:sz w:val="22"/>
          <w:szCs w:val="22"/>
        </w:rPr>
        <w:t xml:space="preserve"> </w:t>
      </w:r>
      <w:proofErr w:type="spellStart"/>
      <w:r w:rsidRPr="00602EF9">
        <w:rPr>
          <w:color w:val="000000" w:themeColor="text1"/>
          <w:sz w:val="22"/>
          <w:szCs w:val="22"/>
        </w:rPr>
        <w:t>protection</w:t>
      </w:r>
      <w:proofErr w:type="spellEnd"/>
      <w:r w:rsidRPr="00602EF9">
        <w:rPr>
          <w:color w:val="000000" w:themeColor="text1"/>
          <w:sz w:val="22"/>
          <w:szCs w:val="22"/>
        </w:rPr>
        <w:t xml:space="preserve"> </w:t>
      </w:r>
      <w:proofErr w:type="spellStart"/>
      <w:r w:rsidRPr="00602EF9">
        <w:rPr>
          <w:color w:val="000000" w:themeColor="text1"/>
          <w:sz w:val="22"/>
          <w:szCs w:val="22"/>
        </w:rPr>
        <w:t>dosimetry</w:t>
      </w:r>
      <w:proofErr w:type="spellEnd"/>
      <w:r w:rsidRPr="00602EF9">
        <w:rPr>
          <w:color w:val="000000" w:themeColor="text1"/>
          <w:sz w:val="22"/>
          <w:szCs w:val="22"/>
        </w:rPr>
        <w:t xml:space="preserve"> 166: 383 – 387.</w:t>
      </w:r>
    </w:p>
    <w:p w14:paraId="1304D1F9" w14:textId="77777777" w:rsidR="003D23E4" w:rsidRPr="00602EF9" w:rsidRDefault="003D23E4" w:rsidP="009A31A4">
      <w:pPr>
        <w:pStyle w:val="Paragrafoelenco"/>
        <w:numPr>
          <w:ilvl w:val="0"/>
          <w:numId w:val="7"/>
        </w:numPr>
        <w:ind w:hanging="720"/>
        <w:jc w:val="both"/>
        <w:rPr>
          <w:color w:val="000000" w:themeColor="text1"/>
          <w:sz w:val="22"/>
          <w:szCs w:val="22"/>
          <w:lang w:val="en-US"/>
        </w:rPr>
      </w:pPr>
      <w:r w:rsidRPr="00602EF9">
        <w:rPr>
          <w:color w:val="000000" w:themeColor="text1"/>
          <w:sz w:val="22"/>
          <w:szCs w:val="22"/>
        </w:rPr>
        <w:lastRenderedPageBreak/>
        <w:t xml:space="preserve">Giampieri E.; Remondini D.; </w:t>
      </w:r>
      <w:proofErr w:type="spellStart"/>
      <w:r w:rsidRPr="00602EF9">
        <w:rPr>
          <w:color w:val="000000" w:themeColor="text1"/>
          <w:sz w:val="22"/>
          <w:szCs w:val="22"/>
        </w:rPr>
        <w:t>Bacalini</w:t>
      </w:r>
      <w:proofErr w:type="spellEnd"/>
      <w:r w:rsidRPr="00602EF9">
        <w:rPr>
          <w:color w:val="000000" w:themeColor="text1"/>
          <w:sz w:val="22"/>
          <w:szCs w:val="22"/>
        </w:rPr>
        <w:t xml:space="preserve"> M.G.; </w:t>
      </w:r>
      <w:proofErr w:type="spellStart"/>
      <w:r w:rsidRPr="00602EF9">
        <w:rPr>
          <w:color w:val="000000" w:themeColor="text1"/>
          <w:sz w:val="22"/>
          <w:szCs w:val="22"/>
        </w:rPr>
        <w:t>Garagnani</w:t>
      </w:r>
      <w:proofErr w:type="spellEnd"/>
      <w:r w:rsidRPr="00602EF9">
        <w:rPr>
          <w:color w:val="000000" w:themeColor="text1"/>
          <w:sz w:val="22"/>
          <w:szCs w:val="22"/>
        </w:rPr>
        <w:t xml:space="preserve"> P.; </w:t>
      </w:r>
      <w:proofErr w:type="spellStart"/>
      <w:r w:rsidRPr="00602EF9">
        <w:rPr>
          <w:color w:val="000000" w:themeColor="text1"/>
          <w:sz w:val="22"/>
          <w:szCs w:val="22"/>
        </w:rPr>
        <w:t>Pirazzini</w:t>
      </w:r>
      <w:proofErr w:type="spellEnd"/>
      <w:r w:rsidRPr="00602EF9">
        <w:rPr>
          <w:color w:val="000000" w:themeColor="text1"/>
          <w:sz w:val="22"/>
          <w:szCs w:val="22"/>
        </w:rPr>
        <w:t xml:space="preserve"> C.; </w:t>
      </w:r>
      <w:proofErr w:type="spellStart"/>
      <w:r w:rsidRPr="00602EF9">
        <w:rPr>
          <w:color w:val="000000" w:themeColor="text1"/>
          <w:sz w:val="22"/>
          <w:szCs w:val="22"/>
        </w:rPr>
        <w:t>Yani</w:t>
      </w:r>
      <w:proofErr w:type="spellEnd"/>
      <w:r w:rsidRPr="00602EF9">
        <w:rPr>
          <w:color w:val="000000" w:themeColor="text1"/>
          <w:sz w:val="22"/>
          <w:szCs w:val="22"/>
        </w:rPr>
        <w:t xml:space="preserve"> S.L.; Giuliani C.; Menichetti G.; </w:t>
      </w:r>
      <w:r w:rsidRPr="00602EF9">
        <w:rPr>
          <w:b/>
          <w:color w:val="000000" w:themeColor="text1"/>
          <w:sz w:val="22"/>
          <w:szCs w:val="22"/>
        </w:rPr>
        <w:t>Zironi I</w:t>
      </w:r>
      <w:r w:rsidRPr="00602EF9">
        <w:rPr>
          <w:color w:val="000000" w:themeColor="text1"/>
          <w:sz w:val="22"/>
          <w:szCs w:val="22"/>
        </w:rPr>
        <w:t xml:space="preserve">.; Sala C.; Capri M.; Franceschi C.; </w:t>
      </w:r>
      <w:proofErr w:type="spellStart"/>
      <w:r w:rsidRPr="00602EF9">
        <w:rPr>
          <w:color w:val="000000" w:themeColor="text1"/>
          <w:sz w:val="22"/>
          <w:szCs w:val="22"/>
        </w:rPr>
        <w:t>Bürkle</w:t>
      </w:r>
      <w:proofErr w:type="spellEnd"/>
      <w:r w:rsidRPr="00602EF9">
        <w:rPr>
          <w:color w:val="000000" w:themeColor="text1"/>
          <w:sz w:val="22"/>
          <w:szCs w:val="22"/>
        </w:rPr>
        <w:t xml:space="preserve"> A.; Castellani G. (2015) “</w:t>
      </w:r>
      <w:r w:rsidRPr="00602EF9">
        <w:rPr>
          <w:i/>
          <w:iCs/>
          <w:color w:val="000000" w:themeColor="text1"/>
          <w:sz w:val="22"/>
          <w:szCs w:val="22"/>
        </w:rPr>
        <w:t xml:space="preserve">Statistical </w:t>
      </w:r>
      <w:proofErr w:type="spellStart"/>
      <w:r w:rsidRPr="00602EF9">
        <w:rPr>
          <w:i/>
          <w:iCs/>
          <w:color w:val="000000" w:themeColor="text1"/>
          <w:sz w:val="22"/>
          <w:szCs w:val="22"/>
        </w:rPr>
        <w:t>strategies</w:t>
      </w:r>
      <w:proofErr w:type="spellEnd"/>
      <w:r w:rsidRPr="00602EF9">
        <w:rPr>
          <w:i/>
          <w:iCs/>
          <w:color w:val="000000" w:themeColor="text1"/>
          <w:sz w:val="22"/>
          <w:szCs w:val="22"/>
        </w:rPr>
        <w:t xml:space="preserve"> and </w:t>
      </w:r>
      <w:proofErr w:type="spellStart"/>
      <w:r w:rsidRPr="00602EF9">
        <w:rPr>
          <w:i/>
          <w:iCs/>
          <w:color w:val="000000" w:themeColor="text1"/>
          <w:sz w:val="22"/>
          <w:szCs w:val="22"/>
        </w:rPr>
        <w:t>stochastic</w:t>
      </w:r>
      <w:proofErr w:type="spellEnd"/>
      <w:r w:rsidRPr="00602EF9">
        <w:rPr>
          <w:i/>
          <w:iCs/>
          <w:color w:val="000000" w:themeColor="text1"/>
          <w:sz w:val="22"/>
          <w:szCs w:val="22"/>
        </w:rPr>
        <w:t xml:space="preserve"> </w:t>
      </w:r>
      <w:proofErr w:type="spellStart"/>
      <w:r w:rsidRPr="00602EF9">
        <w:rPr>
          <w:i/>
          <w:iCs/>
          <w:color w:val="000000" w:themeColor="text1"/>
          <w:sz w:val="22"/>
          <w:szCs w:val="22"/>
        </w:rPr>
        <w:t>predictive</w:t>
      </w:r>
      <w:proofErr w:type="spellEnd"/>
      <w:r w:rsidRPr="00602EF9">
        <w:rPr>
          <w:i/>
          <w:iCs/>
          <w:color w:val="000000" w:themeColor="text1"/>
          <w:sz w:val="22"/>
          <w:szCs w:val="22"/>
        </w:rPr>
        <w:t xml:space="preserve"> </w:t>
      </w:r>
      <w:proofErr w:type="spellStart"/>
      <w:r w:rsidRPr="00602EF9">
        <w:rPr>
          <w:i/>
          <w:iCs/>
          <w:color w:val="000000" w:themeColor="text1"/>
          <w:sz w:val="22"/>
          <w:szCs w:val="22"/>
        </w:rPr>
        <w:t>models</w:t>
      </w:r>
      <w:proofErr w:type="spellEnd"/>
      <w:r w:rsidRPr="00602EF9">
        <w:rPr>
          <w:i/>
          <w:iCs/>
          <w:color w:val="000000" w:themeColor="text1"/>
          <w:sz w:val="22"/>
          <w:szCs w:val="22"/>
        </w:rPr>
        <w:t xml:space="preserve"> for the MARK-AGE data</w:t>
      </w:r>
      <w:r w:rsidRPr="00602EF9">
        <w:rPr>
          <w:color w:val="000000" w:themeColor="text1"/>
          <w:sz w:val="22"/>
          <w:szCs w:val="22"/>
        </w:rPr>
        <w:t xml:space="preserve">”. </w:t>
      </w:r>
      <w:r w:rsidRPr="00602EF9">
        <w:rPr>
          <w:color w:val="000000" w:themeColor="text1"/>
          <w:sz w:val="22"/>
          <w:szCs w:val="22"/>
          <w:lang w:val="en-US"/>
        </w:rPr>
        <w:t>Mechanism of aging and development 151: 45 – 53.</w:t>
      </w:r>
    </w:p>
    <w:p w14:paraId="3AF808E9" w14:textId="77777777" w:rsidR="003D23E4" w:rsidRPr="00602EF9" w:rsidRDefault="003D23E4" w:rsidP="009A31A4">
      <w:pPr>
        <w:pStyle w:val="Paragrafoelenco"/>
        <w:numPr>
          <w:ilvl w:val="0"/>
          <w:numId w:val="7"/>
        </w:numPr>
        <w:ind w:hanging="720"/>
        <w:jc w:val="both"/>
        <w:rPr>
          <w:bCs/>
          <w:sz w:val="22"/>
          <w:szCs w:val="22"/>
          <w:lang w:val="en-US"/>
        </w:rPr>
      </w:pPr>
      <w:proofErr w:type="spellStart"/>
      <w:r w:rsidRPr="00602EF9">
        <w:rPr>
          <w:sz w:val="22"/>
          <w:szCs w:val="22"/>
        </w:rPr>
        <w:t>Gavoçi</w:t>
      </w:r>
      <w:proofErr w:type="spellEnd"/>
      <w:r w:rsidRPr="00602EF9">
        <w:rPr>
          <w:sz w:val="22"/>
          <w:szCs w:val="22"/>
          <w:vertAlign w:val="superscript"/>
        </w:rPr>
        <w:t xml:space="preserve"> </w:t>
      </w:r>
      <w:r w:rsidRPr="00602EF9">
        <w:rPr>
          <w:sz w:val="22"/>
          <w:szCs w:val="22"/>
        </w:rPr>
        <w:t xml:space="preserve">E., Procopio M.G., </w:t>
      </w:r>
      <w:proofErr w:type="spellStart"/>
      <w:r w:rsidRPr="00602EF9">
        <w:rPr>
          <w:sz w:val="22"/>
          <w:szCs w:val="22"/>
        </w:rPr>
        <w:t>Mesirca</w:t>
      </w:r>
      <w:proofErr w:type="spellEnd"/>
      <w:r w:rsidRPr="00602EF9">
        <w:rPr>
          <w:sz w:val="22"/>
          <w:szCs w:val="22"/>
        </w:rPr>
        <w:t xml:space="preserve"> P., </w:t>
      </w:r>
      <w:proofErr w:type="spellStart"/>
      <w:r w:rsidRPr="00602EF9">
        <w:rPr>
          <w:sz w:val="22"/>
          <w:szCs w:val="22"/>
        </w:rPr>
        <w:t>Kuqi</w:t>
      </w:r>
      <w:proofErr w:type="spellEnd"/>
      <w:r w:rsidRPr="00602EF9">
        <w:rPr>
          <w:sz w:val="22"/>
          <w:szCs w:val="22"/>
        </w:rPr>
        <w:t xml:space="preserve"> DH. </w:t>
      </w:r>
      <w:r w:rsidRPr="00602EF9">
        <w:rPr>
          <w:b/>
          <w:sz w:val="22"/>
          <w:szCs w:val="22"/>
          <w:lang w:val="en-US"/>
        </w:rPr>
        <w:t>Zironi</w:t>
      </w:r>
      <w:r w:rsidRPr="00602EF9">
        <w:rPr>
          <w:b/>
          <w:sz w:val="22"/>
          <w:szCs w:val="22"/>
          <w:vertAlign w:val="superscript"/>
          <w:lang w:val="en-US"/>
        </w:rPr>
        <w:t xml:space="preserve"> </w:t>
      </w:r>
      <w:r w:rsidRPr="00602EF9">
        <w:rPr>
          <w:b/>
          <w:sz w:val="22"/>
          <w:szCs w:val="22"/>
          <w:lang w:val="en-US"/>
        </w:rPr>
        <w:t>I</w:t>
      </w:r>
      <w:r w:rsidRPr="00602EF9">
        <w:rPr>
          <w:sz w:val="22"/>
          <w:szCs w:val="22"/>
          <w:lang w:val="en-US"/>
        </w:rPr>
        <w:t>., Remondini</w:t>
      </w:r>
      <w:r w:rsidRPr="00602EF9">
        <w:rPr>
          <w:sz w:val="22"/>
          <w:szCs w:val="22"/>
          <w:vertAlign w:val="superscript"/>
          <w:lang w:val="en-US"/>
        </w:rPr>
        <w:t xml:space="preserve"> </w:t>
      </w:r>
      <w:r w:rsidRPr="00602EF9">
        <w:rPr>
          <w:sz w:val="22"/>
          <w:szCs w:val="22"/>
          <w:lang w:val="en-US"/>
        </w:rPr>
        <w:t xml:space="preserve">D., </w:t>
      </w:r>
      <w:proofErr w:type="spellStart"/>
      <w:r w:rsidRPr="00602EF9">
        <w:rPr>
          <w:sz w:val="22"/>
          <w:szCs w:val="22"/>
          <w:lang w:val="en-US"/>
        </w:rPr>
        <w:t>Ahmetaga</w:t>
      </w:r>
      <w:proofErr w:type="spellEnd"/>
      <w:r w:rsidRPr="00602EF9">
        <w:rPr>
          <w:sz w:val="22"/>
          <w:szCs w:val="22"/>
          <w:lang w:val="en-US"/>
        </w:rPr>
        <w:t xml:space="preserve"> DH., Bersani F. (2013) </w:t>
      </w:r>
      <w:r w:rsidRPr="00602EF9">
        <w:rPr>
          <w:i/>
          <w:iCs/>
          <w:sz w:val="22"/>
          <w:szCs w:val="22"/>
          <w:lang w:val="en-US"/>
        </w:rPr>
        <w:t>“Tri-axial magnetic field exposure system for a patch-clamp set-up”</w:t>
      </w:r>
      <w:r w:rsidRPr="00602EF9">
        <w:rPr>
          <w:bCs/>
          <w:sz w:val="22"/>
          <w:szCs w:val="22"/>
          <w:lang w:val="en-US"/>
        </w:rPr>
        <w:t>. Journal of Environmental Protection and Ecology 14: 1115-1122.</w:t>
      </w:r>
    </w:p>
    <w:p w14:paraId="587AA91C" w14:textId="77777777" w:rsidR="003D23E4" w:rsidRPr="00602EF9" w:rsidRDefault="003D23E4" w:rsidP="009A31A4">
      <w:pPr>
        <w:pStyle w:val="Paragrafoelenco"/>
        <w:numPr>
          <w:ilvl w:val="0"/>
          <w:numId w:val="7"/>
        </w:numPr>
        <w:ind w:hanging="720"/>
        <w:jc w:val="both"/>
        <w:rPr>
          <w:bCs/>
          <w:sz w:val="22"/>
          <w:szCs w:val="22"/>
          <w:lang w:val="en-US"/>
        </w:rPr>
      </w:pPr>
      <w:proofErr w:type="spellStart"/>
      <w:r w:rsidRPr="00602EF9">
        <w:rPr>
          <w:sz w:val="22"/>
          <w:szCs w:val="22"/>
          <w:lang w:val="en-US"/>
        </w:rPr>
        <w:t>Gavoçi</w:t>
      </w:r>
      <w:proofErr w:type="spellEnd"/>
      <w:r w:rsidRPr="00602EF9">
        <w:rPr>
          <w:sz w:val="22"/>
          <w:szCs w:val="22"/>
          <w:vertAlign w:val="superscript"/>
          <w:lang w:val="en-GB"/>
        </w:rPr>
        <w:t xml:space="preserve"> </w:t>
      </w:r>
      <w:r w:rsidRPr="00602EF9">
        <w:rPr>
          <w:sz w:val="22"/>
          <w:szCs w:val="22"/>
          <w:lang w:val="en-GB"/>
        </w:rPr>
        <w:t xml:space="preserve">E., </w:t>
      </w:r>
      <w:r w:rsidRPr="00602EF9">
        <w:rPr>
          <w:b/>
          <w:sz w:val="22"/>
          <w:szCs w:val="22"/>
          <w:lang w:val="en-GB"/>
        </w:rPr>
        <w:t>Zironi</w:t>
      </w:r>
      <w:r w:rsidRPr="00602EF9">
        <w:rPr>
          <w:b/>
          <w:sz w:val="22"/>
          <w:szCs w:val="22"/>
          <w:vertAlign w:val="superscript"/>
          <w:lang w:val="en-GB"/>
        </w:rPr>
        <w:t xml:space="preserve"> </w:t>
      </w:r>
      <w:r w:rsidRPr="00602EF9">
        <w:rPr>
          <w:b/>
          <w:sz w:val="22"/>
          <w:szCs w:val="22"/>
          <w:lang w:val="en-GB"/>
        </w:rPr>
        <w:t>I</w:t>
      </w:r>
      <w:r w:rsidRPr="00602EF9">
        <w:rPr>
          <w:sz w:val="22"/>
          <w:szCs w:val="22"/>
          <w:lang w:val="en-GB"/>
        </w:rPr>
        <w:t>.*, Remondini</w:t>
      </w:r>
      <w:r w:rsidRPr="00602EF9">
        <w:rPr>
          <w:sz w:val="22"/>
          <w:szCs w:val="22"/>
          <w:vertAlign w:val="superscript"/>
          <w:lang w:val="en-GB"/>
        </w:rPr>
        <w:t xml:space="preserve"> </w:t>
      </w:r>
      <w:r w:rsidRPr="00602EF9">
        <w:rPr>
          <w:sz w:val="22"/>
          <w:szCs w:val="22"/>
          <w:lang w:val="en-GB"/>
        </w:rPr>
        <w:t>D., Castellani G., Del Re B., Giorgi G., Aicardi G., Bersani F. (2013)</w:t>
      </w:r>
      <w:r w:rsidRPr="00602EF9">
        <w:rPr>
          <w:i/>
          <w:iCs/>
          <w:sz w:val="22"/>
          <w:szCs w:val="22"/>
          <w:lang w:val="en-GB"/>
        </w:rPr>
        <w:t>“ELF magnetic field tuned to ion parametric resonance conditions do not affect TEA-sensitive voltage-dependent outward K</w:t>
      </w:r>
      <w:r w:rsidRPr="00602EF9">
        <w:rPr>
          <w:i/>
          <w:iCs/>
          <w:sz w:val="22"/>
          <w:szCs w:val="22"/>
          <w:vertAlign w:val="superscript"/>
          <w:lang w:val="en-GB"/>
        </w:rPr>
        <w:t>+</w:t>
      </w:r>
      <w:r w:rsidRPr="00602EF9">
        <w:rPr>
          <w:i/>
          <w:iCs/>
          <w:sz w:val="22"/>
          <w:szCs w:val="22"/>
          <w:lang w:val="en-GB"/>
        </w:rPr>
        <w:t xml:space="preserve"> currents in a human neural cell line”</w:t>
      </w:r>
      <w:r w:rsidRPr="00602EF9">
        <w:rPr>
          <w:bCs/>
          <w:sz w:val="22"/>
          <w:szCs w:val="22"/>
          <w:lang w:val="en-US"/>
        </w:rPr>
        <w:t xml:space="preserve">. </w:t>
      </w:r>
      <w:proofErr w:type="spellStart"/>
      <w:r w:rsidRPr="00602EF9">
        <w:rPr>
          <w:bCs/>
          <w:sz w:val="22"/>
          <w:szCs w:val="22"/>
          <w:lang w:val="en-US"/>
        </w:rPr>
        <w:t>Bioelectromagnetics</w:t>
      </w:r>
      <w:proofErr w:type="spellEnd"/>
      <w:r w:rsidRPr="00602EF9">
        <w:rPr>
          <w:bCs/>
          <w:sz w:val="22"/>
          <w:szCs w:val="22"/>
          <w:lang w:val="en-US"/>
        </w:rPr>
        <w:t xml:space="preserve"> 34: 579-588. </w:t>
      </w:r>
    </w:p>
    <w:p w14:paraId="74B68889" w14:textId="77777777" w:rsidR="003D23E4" w:rsidRPr="00F0643D" w:rsidRDefault="003D23E4" w:rsidP="009A31A4">
      <w:pPr>
        <w:pStyle w:val="Default"/>
        <w:numPr>
          <w:ilvl w:val="0"/>
          <w:numId w:val="7"/>
        </w:numPr>
        <w:ind w:hanging="720"/>
        <w:jc w:val="both"/>
        <w:rPr>
          <w:sz w:val="22"/>
          <w:szCs w:val="22"/>
        </w:rPr>
      </w:pPr>
      <w:proofErr w:type="spellStart"/>
      <w:r w:rsidRPr="00082E2E">
        <w:rPr>
          <w:sz w:val="22"/>
          <w:szCs w:val="22"/>
        </w:rPr>
        <w:t>Antoccia</w:t>
      </w:r>
      <w:proofErr w:type="spellEnd"/>
      <w:r w:rsidRPr="00082E2E">
        <w:rPr>
          <w:sz w:val="22"/>
          <w:szCs w:val="22"/>
        </w:rPr>
        <w:t xml:space="preserve"> A., Argazzi E., Balata M., Bedogni R., Berardinelli F., Bisogni G., Bono M., Bottigli U., Brunetti A., Buttafava A., Castellani G., </w:t>
      </w:r>
      <w:proofErr w:type="spellStart"/>
      <w:r w:rsidRPr="00082E2E">
        <w:rPr>
          <w:sz w:val="22"/>
          <w:szCs w:val="22"/>
        </w:rPr>
        <w:t>Centis</w:t>
      </w:r>
      <w:proofErr w:type="spellEnd"/>
      <w:r w:rsidRPr="00082E2E">
        <w:rPr>
          <w:sz w:val="22"/>
          <w:szCs w:val="22"/>
        </w:rPr>
        <w:t xml:space="preserve"> F., Cesarini W., Cherubini R., Cossu A., </w:t>
      </w:r>
      <w:proofErr w:type="spellStart"/>
      <w:r w:rsidRPr="00082E2E">
        <w:rPr>
          <w:sz w:val="22"/>
          <w:szCs w:val="22"/>
        </w:rPr>
        <w:t>Cugia</w:t>
      </w:r>
      <w:proofErr w:type="spellEnd"/>
      <w:r w:rsidRPr="00082E2E">
        <w:rPr>
          <w:sz w:val="22"/>
          <w:szCs w:val="22"/>
        </w:rPr>
        <w:t xml:space="preserve"> G., </w:t>
      </w:r>
      <w:proofErr w:type="spellStart"/>
      <w:r w:rsidRPr="00082E2E">
        <w:rPr>
          <w:sz w:val="22"/>
          <w:szCs w:val="22"/>
        </w:rPr>
        <w:t>Dattena</w:t>
      </w:r>
      <w:proofErr w:type="spellEnd"/>
      <w:r w:rsidRPr="00082E2E">
        <w:rPr>
          <w:sz w:val="22"/>
          <w:szCs w:val="22"/>
        </w:rPr>
        <w:t xml:space="preserve"> M., De Nadal V., Dondi D., Esposito A., </w:t>
      </w:r>
      <w:proofErr w:type="spellStart"/>
      <w:r w:rsidRPr="00082E2E">
        <w:rPr>
          <w:sz w:val="22"/>
          <w:szCs w:val="22"/>
        </w:rPr>
        <w:t>Faucitano</w:t>
      </w:r>
      <w:proofErr w:type="spellEnd"/>
      <w:r w:rsidRPr="00082E2E">
        <w:rPr>
          <w:sz w:val="22"/>
          <w:szCs w:val="22"/>
        </w:rPr>
        <w:t xml:space="preserve"> A., Fiori P. L., Fusco E., Gerardi S., </w:t>
      </w:r>
      <w:proofErr w:type="spellStart"/>
      <w:r w:rsidRPr="00082E2E">
        <w:rPr>
          <w:sz w:val="22"/>
          <w:szCs w:val="22"/>
        </w:rPr>
        <w:t>Laubenstein</w:t>
      </w:r>
      <w:proofErr w:type="spellEnd"/>
      <w:r w:rsidRPr="00082E2E">
        <w:rPr>
          <w:sz w:val="22"/>
          <w:szCs w:val="22"/>
        </w:rPr>
        <w:t xml:space="preserve"> M., Lucarini A., Marengo M., Masala G. L., Nieri D., Nisi S., Picardi F., Pintus G., Posadino A., Randaccio P., Remondini D., Sgura A., </w:t>
      </w:r>
      <w:proofErr w:type="spellStart"/>
      <w:r w:rsidRPr="00082E2E">
        <w:rPr>
          <w:sz w:val="22"/>
          <w:szCs w:val="22"/>
        </w:rPr>
        <w:t>Stramigioli</w:t>
      </w:r>
      <w:proofErr w:type="spellEnd"/>
      <w:r w:rsidRPr="00082E2E">
        <w:rPr>
          <w:sz w:val="22"/>
          <w:szCs w:val="22"/>
        </w:rPr>
        <w:t xml:space="preserve"> S., Tanzarella C., Valentini M., </w:t>
      </w:r>
      <w:proofErr w:type="spellStart"/>
      <w:r w:rsidRPr="00082E2E">
        <w:rPr>
          <w:sz w:val="22"/>
          <w:szCs w:val="22"/>
        </w:rPr>
        <w:t>Zamai</w:t>
      </w:r>
      <w:proofErr w:type="spellEnd"/>
      <w:r w:rsidRPr="00082E2E">
        <w:rPr>
          <w:sz w:val="22"/>
          <w:szCs w:val="22"/>
        </w:rPr>
        <w:t xml:space="preserve"> L., Zini G., </w:t>
      </w:r>
      <w:r w:rsidRPr="00F0643D">
        <w:rPr>
          <w:b/>
          <w:sz w:val="22"/>
          <w:szCs w:val="22"/>
        </w:rPr>
        <w:t>Zironi I</w:t>
      </w:r>
      <w:r w:rsidRPr="00F0643D">
        <w:rPr>
          <w:sz w:val="22"/>
          <w:szCs w:val="22"/>
        </w:rPr>
        <w:t xml:space="preserve">. (2011) </w:t>
      </w:r>
      <w:r w:rsidRPr="00F0643D">
        <w:rPr>
          <w:i/>
          <w:sz w:val="22"/>
          <w:szCs w:val="22"/>
        </w:rPr>
        <w:t>“</w:t>
      </w:r>
      <w:proofErr w:type="spellStart"/>
      <w:r w:rsidRPr="00F0643D">
        <w:rPr>
          <w:i/>
          <w:sz w:val="22"/>
          <w:szCs w:val="22"/>
        </w:rPr>
        <w:t>Low</w:t>
      </w:r>
      <w:proofErr w:type="spellEnd"/>
      <w:r w:rsidRPr="00F0643D">
        <w:rPr>
          <w:i/>
          <w:sz w:val="22"/>
          <w:szCs w:val="22"/>
        </w:rPr>
        <w:t xml:space="preserve">-dose </w:t>
      </w:r>
      <w:proofErr w:type="spellStart"/>
      <w:r w:rsidRPr="00F0643D">
        <w:rPr>
          <w:i/>
          <w:sz w:val="22"/>
          <w:szCs w:val="22"/>
        </w:rPr>
        <w:t>effects</w:t>
      </w:r>
      <w:proofErr w:type="spellEnd"/>
      <w:r w:rsidRPr="00F0643D">
        <w:rPr>
          <w:i/>
          <w:sz w:val="22"/>
          <w:szCs w:val="22"/>
        </w:rPr>
        <w:t xml:space="preserve"> of </w:t>
      </w:r>
      <w:proofErr w:type="spellStart"/>
      <w:r w:rsidRPr="00F0643D">
        <w:rPr>
          <w:i/>
          <w:sz w:val="22"/>
          <w:szCs w:val="22"/>
        </w:rPr>
        <w:t>ionizing</w:t>
      </w:r>
      <w:proofErr w:type="spellEnd"/>
      <w:r w:rsidRPr="00F0643D">
        <w:rPr>
          <w:i/>
          <w:sz w:val="22"/>
          <w:szCs w:val="22"/>
        </w:rPr>
        <w:t xml:space="preserve"> </w:t>
      </w:r>
      <w:proofErr w:type="spellStart"/>
      <w:r w:rsidRPr="00F0643D">
        <w:rPr>
          <w:i/>
          <w:sz w:val="22"/>
          <w:szCs w:val="22"/>
        </w:rPr>
        <w:t>radiations</w:t>
      </w:r>
      <w:proofErr w:type="spellEnd"/>
      <w:r w:rsidRPr="00F0643D">
        <w:rPr>
          <w:i/>
          <w:sz w:val="22"/>
          <w:szCs w:val="22"/>
        </w:rPr>
        <w:t xml:space="preserve"> in vitro and in vivo </w:t>
      </w:r>
      <w:proofErr w:type="spellStart"/>
      <w:r w:rsidRPr="00F0643D">
        <w:rPr>
          <w:i/>
          <w:sz w:val="22"/>
          <w:szCs w:val="22"/>
        </w:rPr>
        <w:t>biological</w:t>
      </w:r>
      <w:proofErr w:type="spellEnd"/>
      <w:r w:rsidRPr="00F0643D">
        <w:rPr>
          <w:i/>
          <w:sz w:val="22"/>
          <w:szCs w:val="22"/>
        </w:rPr>
        <w:t xml:space="preserve"> </w:t>
      </w:r>
      <w:proofErr w:type="spellStart"/>
      <w:r w:rsidRPr="00F0643D">
        <w:rPr>
          <w:i/>
          <w:sz w:val="22"/>
          <w:szCs w:val="22"/>
        </w:rPr>
        <w:t>systems</w:t>
      </w:r>
      <w:proofErr w:type="spellEnd"/>
      <w:r w:rsidRPr="00F0643D">
        <w:rPr>
          <w:i/>
          <w:sz w:val="22"/>
          <w:szCs w:val="22"/>
        </w:rPr>
        <w:t xml:space="preserve">: A multi-scale </w:t>
      </w:r>
      <w:proofErr w:type="spellStart"/>
      <w:r w:rsidRPr="00F0643D">
        <w:rPr>
          <w:i/>
          <w:sz w:val="22"/>
          <w:szCs w:val="22"/>
        </w:rPr>
        <w:t>approach</w:t>
      </w:r>
      <w:proofErr w:type="spellEnd"/>
      <w:r w:rsidRPr="00F0643D">
        <w:rPr>
          <w:i/>
          <w:sz w:val="22"/>
          <w:szCs w:val="22"/>
        </w:rPr>
        <w:t xml:space="preserve"> </w:t>
      </w:r>
      <w:proofErr w:type="spellStart"/>
      <w:r w:rsidRPr="00F0643D">
        <w:rPr>
          <w:i/>
          <w:sz w:val="22"/>
          <w:szCs w:val="22"/>
        </w:rPr>
        <w:t>study</w:t>
      </w:r>
      <w:proofErr w:type="spellEnd"/>
      <w:r w:rsidRPr="00F0643D">
        <w:rPr>
          <w:i/>
          <w:sz w:val="22"/>
          <w:szCs w:val="22"/>
        </w:rPr>
        <w:t xml:space="preserve">” </w:t>
      </w:r>
      <w:r w:rsidRPr="00F0643D">
        <w:rPr>
          <w:sz w:val="22"/>
          <w:szCs w:val="22"/>
        </w:rPr>
        <w:t>Il nuovo Cimento 34 C: 49-63.</w:t>
      </w:r>
    </w:p>
    <w:p w14:paraId="19A0E928" w14:textId="77777777" w:rsidR="003D23E4" w:rsidRPr="00F0643D" w:rsidRDefault="003D23E4" w:rsidP="009A31A4">
      <w:pPr>
        <w:pStyle w:val="Default"/>
        <w:numPr>
          <w:ilvl w:val="0"/>
          <w:numId w:val="7"/>
        </w:numPr>
        <w:ind w:hanging="720"/>
        <w:jc w:val="both"/>
        <w:rPr>
          <w:sz w:val="22"/>
          <w:szCs w:val="22"/>
        </w:rPr>
      </w:pPr>
      <w:r w:rsidRPr="00082E2E">
        <w:rPr>
          <w:b/>
          <w:sz w:val="22"/>
          <w:szCs w:val="22"/>
        </w:rPr>
        <w:t>Zironi I</w:t>
      </w:r>
      <w:r w:rsidRPr="00082E2E">
        <w:rPr>
          <w:sz w:val="22"/>
          <w:szCs w:val="22"/>
        </w:rPr>
        <w:t xml:space="preserve">., </w:t>
      </w:r>
      <w:proofErr w:type="spellStart"/>
      <w:r w:rsidRPr="00082E2E">
        <w:rPr>
          <w:sz w:val="22"/>
          <w:szCs w:val="22"/>
        </w:rPr>
        <w:t>Gaibani</w:t>
      </w:r>
      <w:proofErr w:type="spellEnd"/>
      <w:r w:rsidRPr="00082E2E">
        <w:rPr>
          <w:sz w:val="22"/>
          <w:szCs w:val="22"/>
        </w:rPr>
        <w:t xml:space="preserve"> P., Remondini D., Salvioli S., Altilia S., Pierini M., Aicardi G., </w:t>
      </w:r>
      <w:proofErr w:type="spellStart"/>
      <w:r w:rsidRPr="00082E2E">
        <w:rPr>
          <w:sz w:val="22"/>
          <w:szCs w:val="22"/>
        </w:rPr>
        <w:t>Verondini</w:t>
      </w:r>
      <w:proofErr w:type="spellEnd"/>
      <w:r w:rsidRPr="00082E2E">
        <w:rPr>
          <w:sz w:val="22"/>
          <w:szCs w:val="22"/>
        </w:rPr>
        <w:t xml:space="preserve"> E., Milanesi L., Bersani F., Franceschi C., Castellani G. (2010) “</w:t>
      </w:r>
      <w:proofErr w:type="spellStart"/>
      <w:r w:rsidRPr="00082E2E">
        <w:rPr>
          <w:i/>
          <w:iCs/>
          <w:sz w:val="22"/>
          <w:szCs w:val="22"/>
        </w:rPr>
        <w:t>Remodelling</w:t>
      </w:r>
      <w:proofErr w:type="spellEnd"/>
      <w:r w:rsidRPr="00082E2E">
        <w:rPr>
          <w:i/>
          <w:iCs/>
          <w:sz w:val="22"/>
          <w:szCs w:val="22"/>
        </w:rPr>
        <w:t xml:space="preserve"> of K</w:t>
      </w:r>
      <w:r w:rsidRPr="00082E2E">
        <w:rPr>
          <w:i/>
          <w:iCs/>
          <w:sz w:val="22"/>
          <w:szCs w:val="22"/>
          <w:vertAlign w:val="superscript"/>
        </w:rPr>
        <w:t>+</w:t>
      </w:r>
      <w:r w:rsidRPr="00082E2E">
        <w:rPr>
          <w:i/>
          <w:iCs/>
          <w:sz w:val="22"/>
          <w:szCs w:val="22"/>
        </w:rPr>
        <w:t xml:space="preserve"> </w:t>
      </w:r>
      <w:proofErr w:type="spellStart"/>
      <w:r w:rsidRPr="00082E2E">
        <w:rPr>
          <w:i/>
          <w:iCs/>
          <w:sz w:val="22"/>
          <w:szCs w:val="22"/>
        </w:rPr>
        <w:t>channels</w:t>
      </w:r>
      <w:proofErr w:type="spellEnd"/>
      <w:r w:rsidRPr="00082E2E">
        <w:rPr>
          <w:i/>
          <w:iCs/>
          <w:sz w:val="22"/>
          <w:szCs w:val="22"/>
        </w:rPr>
        <w:t xml:space="preserve"> </w:t>
      </w:r>
      <w:proofErr w:type="spellStart"/>
      <w:r w:rsidRPr="00082E2E">
        <w:rPr>
          <w:i/>
          <w:iCs/>
          <w:sz w:val="22"/>
          <w:szCs w:val="22"/>
        </w:rPr>
        <w:t>maintain</w:t>
      </w:r>
      <w:proofErr w:type="spellEnd"/>
      <w:r w:rsidRPr="00082E2E">
        <w:rPr>
          <w:i/>
          <w:iCs/>
          <w:sz w:val="22"/>
          <w:szCs w:val="22"/>
        </w:rPr>
        <w:t xml:space="preserve"> </w:t>
      </w:r>
      <w:proofErr w:type="spellStart"/>
      <w:r w:rsidRPr="00082E2E">
        <w:rPr>
          <w:i/>
          <w:iCs/>
          <w:sz w:val="22"/>
          <w:szCs w:val="22"/>
        </w:rPr>
        <w:t>young</w:t>
      </w:r>
      <w:proofErr w:type="spellEnd"/>
      <w:r w:rsidRPr="00082E2E">
        <w:rPr>
          <w:i/>
          <w:iCs/>
          <w:sz w:val="22"/>
          <w:szCs w:val="22"/>
        </w:rPr>
        <w:t xml:space="preserve"> </w:t>
      </w:r>
      <w:proofErr w:type="spellStart"/>
      <w:r w:rsidRPr="00082E2E">
        <w:rPr>
          <w:i/>
          <w:iCs/>
          <w:sz w:val="22"/>
          <w:szCs w:val="22"/>
        </w:rPr>
        <w:t>conductance</w:t>
      </w:r>
      <w:proofErr w:type="spellEnd"/>
      <w:r w:rsidRPr="00082E2E">
        <w:rPr>
          <w:i/>
          <w:iCs/>
          <w:sz w:val="22"/>
          <w:szCs w:val="22"/>
        </w:rPr>
        <w:t xml:space="preserve"> in </w:t>
      </w:r>
      <w:proofErr w:type="spellStart"/>
      <w:r w:rsidRPr="00082E2E">
        <w:rPr>
          <w:i/>
          <w:iCs/>
          <w:sz w:val="22"/>
          <w:szCs w:val="22"/>
        </w:rPr>
        <w:t>centenarians</w:t>
      </w:r>
      <w:proofErr w:type="spellEnd"/>
      <w:r w:rsidRPr="00082E2E">
        <w:rPr>
          <w:i/>
          <w:iCs/>
          <w:sz w:val="22"/>
          <w:szCs w:val="22"/>
        </w:rPr>
        <w:t xml:space="preserve">: a marker of </w:t>
      </w:r>
      <w:proofErr w:type="spellStart"/>
      <w:r w:rsidRPr="00082E2E">
        <w:rPr>
          <w:i/>
          <w:iCs/>
          <w:sz w:val="22"/>
          <w:szCs w:val="22"/>
        </w:rPr>
        <w:t>longevity</w:t>
      </w:r>
      <w:proofErr w:type="spellEnd"/>
      <w:r w:rsidRPr="00082E2E">
        <w:rPr>
          <w:i/>
          <w:iCs/>
          <w:sz w:val="22"/>
          <w:szCs w:val="22"/>
        </w:rPr>
        <w:t xml:space="preserve">?” </w:t>
      </w:r>
      <w:r w:rsidRPr="00082E2E">
        <w:rPr>
          <w:sz w:val="22"/>
          <w:szCs w:val="22"/>
        </w:rPr>
        <w:t>Mech Age Dev 131: 674-681.</w:t>
      </w:r>
    </w:p>
    <w:p w14:paraId="4D1D60E6" w14:textId="77777777" w:rsidR="003D23E4" w:rsidRPr="00F0643D" w:rsidRDefault="003D23E4" w:rsidP="009A31A4">
      <w:pPr>
        <w:pStyle w:val="Default"/>
        <w:numPr>
          <w:ilvl w:val="0"/>
          <w:numId w:val="7"/>
        </w:numPr>
        <w:ind w:hanging="720"/>
        <w:jc w:val="both"/>
        <w:rPr>
          <w:sz w:val="22"/>
          <w:szCs w:val="22"/>
        </w:rPr>
      </w:pPr>
      <w:r w:rsidRPr="00082E2E">
        <w:rPr>
          <w:sz w:val="22"/>
          <w:szCs w:val="22"/>
        </w:rPr>
        <w:t xml:space="preserve">Remondini D, Salvioli S, Francesconi M, Pierini M, </w:t>
      </w:r>
      <w:proofErr w:type="spellStart"/>
      <w:r w:rsidRPr="00082E2E">
        <w:rPr>
          <w:sz w:val="22"/>
          <w:szCs w:val="22"/>
        </w:rPr>
        <w:t>Mazzatti</w:t>
      </w:r>
      <w:proofErr w:type="spellEnd"/>
      <w:r w:rsidRPr="00082E2E">
        <w:rPr>
          <w:sz w:val="22"/>
          <w:szCs w:val="22"/>
        </w:rPr>
        <w:t xml:space="preserve"> DJ, Powell JR, </w:t>
      </w:r>
      <w:r w:rsidRPr="00082E2E">
        <w:rPr>
          <w:b/>
          <w:sz w:val="22"/>
          <w:szCs w:val="22"/>
        </w:rPr>
        <w:t>Zironi I</w:t>
      </w:r>
      <w:r w:rsidRPr="00082E2E">
        <w:rPr>
          <w:sz w:val="22"/>
          <w:szCs w:val="22"/>
        </w:rPr>
        <w:t xml:space="preserve">, Bersani F, Castellani G, Franceschi C. (2010) </w:t>
      </w:r>
      <w:r w:rsidRPr="00082E2E">
        <w:rPr>
          <w:i/>
          <w:iCs/>
          <w:sz w:val="22"/>
          <w:szCs w:val="22"/>
        </w:rPr>
        <w:t>“</w:t>
      </w:r>
      <w:proofErr w:type="spellStart"/>
      <w:r w:rsidRPr="00082E2E">
        <w:rPr>
          <w:i/>
          <w:iCs/>
          <w:sz w:val="22"/>
          <w:szCs w:val="22"/>
        </w:rPr>
        <w:t>Complex</w:t>
      </w:r>
      <w:proofErr w:type="spellEnd"/>
      <w:r w:rsidRPr="00082E2E">
        <w:rPr>
          <w:i/>
          <w:iCs/>
          <w:sz w:val="22"/>
          <w:szCs w:val="22"/>
        </w:rPr>
        <w:t xml:space="preserve"> </w:t>
      </w:r>
      <w:proofErr w:type="spellStart"/>
      <w:r w:rsidRPr="00082E2E">
        <w:rPr>
          <w:i/>
          <w:iCs/>
          <w:sz w:val="22"/>
          <w:szCs w:val="22"/>
        </w:rPr>
        <w:t>patterns</w:t>
      </w:r>
      <w:proofErr w:type="spellEnd"/>
      <w:r w:rsidRPr="00082E2E">
        <w:rPr>
          <w:i/>
          <w:iCs/>
          <w:sz w:val="22"/>
          <w:szCs w:val="22"/>
        </w:rPr>
        <w:t xml:space="preserve"> of gene </w:t>
      </w:r>
      <w:proofErr w:type="spellStart"/>
      <w:r w:rsidRPr="00082E2E">
        <w:rPr>
          <w:i/>
          <w:iCs/>
          <w:sz w:val="22"/>
          <w:szCs w:val="22"/>
        </w:rPr>
        <w:t>expression</w:t>
      </w:r>
      <w:proofErr w:type="spellEnd"/>
      <w:r w:rsidRPr="00082E2E">
        <w:rPr>
          <w:i/>
          <w:iCs/>
          <w:sz w:val="22"/>
          <w:szCs w:val="22"/>
        </w:rPr>
        <w:t xml:space="preserve"> in human T </w:t>
      </w:r>
      <w:proofErr w:type="spellStart"/>
      <w:r w:rsidRPr="00082E2E">
        <w:rPr>
          <w:i/>
          <w:iCs/>
          <w:sz w:val="22"/>
          <w:szCs w:val="22"/>
        </w:rPr>
        <w:t>cells</w:t>
      </w:r>
      <w:proofErr w:type="spellEnd"/>
      <w:r w:rsidRPr="00082E2E">
        <w:rPr>
          <w:i/>
          <w:iCs/>
          <w:sz w:val="22"/>
          <w:szCs w:val="22"/>
        </w:rPr>
        <w:t xml:space="preserve"> </w:t>
      </w:r>
      <w:proofErr w:type="spellStart"/>
      <w:r w:rsidRPr="00082E2E">
        <w:rPr>
          <w:i/>
          <w:iCs/>
          <w:sz w:val="22"/>
          <w:szCs w:val="22"/>
        </w:rPr>
        <w:t>during</w:t>
      </w:r>
      <w:proofErr w:type="spellEnd"/>
      <w:r w:rsidRPr="00082E2E">
        <w:rPr>
          <w:i/>
          <w:iCs/>
          <w:sz w:val="22"/>
          <w:szCs w:val="22"/>
        </w:rPr>
        <w:t xml:space="preserve"> in vivo </w:t>
      </w:r>
      <w:proofErr w:type="spellStart"/>
      <w:r w:rsidRPr="00082E2E">
        <w:rPr>
          <w:i/>
          <w:iCs/>
          <w:sz w:val="22"/>
          <w:szCs w:val="22"/>
        </w:rPr>
        <w:t>aging</w:t>
      </w:r>
      <w:proofErr w:type="spellEnd"/>
      <w:r w:rsidRPr="00082E2E">
        <w:rPr>
          <w:i/>
          <w:iCs/>
          <w:sz w:val="22"/>
          <w:szCs w:val="22"/>
        </w:rPr>
        <w:t>”</w:t>
      </w:r>
      <w:r w:rsidRPr="00082E2E">
        <w:rPr>
          <w:sz w:val="22"/>
          <w:szCs w:val="22"/>
        </w:rPr>
        <w:t xml:space="preserve"> </w:t>
      </w:r>
      <w:proofErr w:type="spellStart"/>
      <w:r w:rsidRPr="00082E2E">
        <w:rPr>
          <w:sz w:val="22"/>
          <w:szCs w:val="22"/>
        </w:rPr>
        <w:t>Mol</w:t>
      </w:r>
      <w:proofErr w:type="spellEnd"/>
      <w:r w:rsidRPr="00082E2E">
        <w:rPr>
          <w:sz w:val="22"/>
          <w:szCs w:val="22"/>
        </w:rPr>
        <w:t xml:space="preserve"> </w:t>
      </w:r>
      <w:proofErr w:type="spellStart"/>
      <w:r w:rsidRPr="00082E2E">
        <w:rPr>
          <w:sz w:val="22"/>
          <w:szCs w:val="22"/>
        </w:rPr>
        <w:t>Biosyst</w:t>
      </w:r>
      <w:proofErr w:type="spellEnd"/>
      <w:r w:rsidRPr="00082E2E">
        <w:rPr>
          <w:sz w:val="22"/>
          <w:szCs w:val="22"/>
        </w:rPr>
        <w:t>. 6: 1-10.</w:t>
      </w:r>
    </w:p>
    <w:p w14:paraId="7B1B2853" w14:textId="77777777" w:rsidR="003D23E4" w:rsidRPr="00F0643D" w:rsidRDefault="003D23E4" w:rsidP="009A31A4">
      <w:pPr>
        <w:pStyle w:val="Default"/>
        <w:numPr>
          <w:ilvl w:val="0"/>
          <w:numId w:val="7"/>
        </w:numPr>
        <w:ind w:hanging="720"/>
        <w:jc w:val="both"/>
        <w:rPr>
          <w:sz w:val="22"/>
          <w:szCs w:val="22"/>
        </w:rPr>
      </w:pPr>
      <w:r w:rsidRPr="00082E2E">
        <w:rPr>
          <w:sz w:val="22"/>
          <w:szCs w:val="22"/>
        </w:rPr>
        <w:t xml:space="preserve">Castellani G., </w:t>
      </w:r>
      <w:proofErr w:type="spellStart"/>
      <w:r w:rsidRPr="00082E2E">
        <w:rPr>
          <w:sz w:val="22"/>
          <w:szCs w:val="22"/>
        </w:rPr>
        <w:t>Verondini</w:t>
      </w:r>
      <w:proofErr w:type="spellEnd"/>
      <w:r w:rsidRPr="00082E2E">
        <w:rPr>
          <w:sz w:val="22"/>
          <w:szCs w:val="22"/>
        </w:rPr>
        <w:t xml:space="preserve"> E., Giampieri E., Milanesi L., Bersani F., </w:t>
      </w:r>
      <w:r w:rsidRPr="00082E2E">
        <w:rPr>
          <w:b/>
          <w:sz w:val="22"/>
          <w:szCs w:val="22"/>
        </w:rPr>
        <w:t>Zironi I</w:t>
      </w:r>
      <w:r w:rsidRPr="00082E2E">
        <w:rPr>
          <w:sz w:val="22"/>
          <w:szCs w:val="22"/>
        </w:rPr>
        <w:t xml:space="preserve">., Remondini D. (2009) </w:t>
      </w:r>
      <w:r w:rsidRPr="00082E2E">
        <w:rPr>
          <w:i/>
          <w:iCs/>
          <w:sz w:val="22"/>
          <w:szCs w:val="22"/>
        </w:rPr>
        <w:t xml:space="preserve">“Large-scale </w:t>
      </w:r>
      <w:proofErr w:type="spellStart"/>
      <w:r w:rsidRPr="00082E2E">
        <w:rPr>
          <w:i/>
          <w:iCs/>
          <w:sz w:val="22"/>
          <w:szCs w:val="22"/>
        </w:rPr>
        <w:t>modelling</w:t>
      </w:r>
      <w:proofErr w:type="spellEnd"/>
      <w:r w:rsidRPr="00082E2E">
        <w:rPr>
          <w:i/>
          <w:iCs/>
          <w:sz w:val="22"/>
          <w:szCs w:val="22"/>
        </w:rPr>
        <w:t xml:space="preserve"> of </w:t>
      </w:r>
      <w:proofErr w:type="spellStart"/>
      <w:r w:rsidRPr="00082E2E">
        <w:rPr>
          <w:i/>
          <w:iCs/>
          <w:sz w:val="22"/>
          <w:szCs w:val="22"/>
        </w:rPr>
        <w:t>neuronal</w:t>
      </w:r>
      <w:proofErr w:type="spellEnd"/>
      <w:r w:rsidRPr="00082E2E">
        <w:rPr>
          <w:i/>
          <w:iCs/>
          <w:sz w:val="22"/>
          <w:szCs w:val="22"/>
        </w:rPr>
        <w:t xml:space="preserve"> </w:t>
      </w:r>
      <w:proofErr w:type="spellStart"/>
      <w:r w:rsidRPr="00082E2E">
        <w:rPr>
          <w:i/>
          <w:iCs/>
          <w:sz w:val="22"/>
          <w:szCs w:val="22"/>
        </w:rPr>
        <w:t>systems</w:t>
      </w:r>
      <w:proofErr w:type="spellEnd"/>
      <w:r w:rsidRPr="00082E2E">
        <w:rPr>
          <w:i/>
          <w:iCs/>
          <w:sz w:val="22"/>
          <w:szCs w:val="22"/>
        </w:rPr>
        <w:t>”</w:t>
      </w:r>
      <w:r w:rsidRPr="00082E2E">
        <w:rPr>
          <w:sz w:val="22"/>
          <w:szCs w:val="22"/>
        </w:rPr>
        <w:t xml:space="preserve"> Il nuovo Cimento 32 C: 13-18.</w:t>
      </w:r>
    </w:p>
    <w:p w14:paraId="5BE6F103" w14:textId="77777777" w:rsidR="003D23E4" w:rsidRPr="0023418E" w:rsidRDefault="003D23E4" w:rsidP="009A31A4">
      <w:pPr>
        <w:pStyle w:val="Default"/>
        <w:numPr>
          <w:ilvl w:val="0"/>
          <w:numId w:val="7"/>
        </w:numPr>
        <w:ind w:hanging="720"/>
        <w:jc w:val="both"/>
        <w:rPr>
          <w:sz w:val="22"/>
          <w:szCs w:val="22"/>
          <w:lang w:val="en-GB"/>
        </w:rPr>
      </w:pPr>
      <w:r w:rsidRPr="0023418E">
        <w:rPr>
          <w:rStyle w:val="med"/>
          <w:rFonts w:ascii="Times New Roman" w:hAnsi="Times New Roman" w:cs="Times New Roman"/>
          <w:color w:val="auto"/>
          <w:sz w:val="22"/>
          <w:szCs w:val="22"/>
          <w:lang w:val="en-GB"/>
        </w:rPr>
        <w:t>Zironi I</w:t>
      </w:r>
      <w:r w:rsidRPr="0023418E">
        <w:rPr>
          <w:rStyle w:val="med"/>
          <w:rFonts w:ascii="Times New Roman" w:hAnsi="Times New Roman" w:cs="Times New Roman"/>
          <w:b w:val="0"/>
          <w:color w:val="auto"/>
          <w:sz w:val="22"/>
          <w:szCs w:val="22"/>
          <w:lang w:val="en-GB"/>
        </w:rPr>
        <w:t>.</w:t>
      </w:r>
      <w:r w:rsidRPr="0023418E">
        <w:rPr>
          <w:b/>
          <w:sz w:val="22"/>
          <w:szCs w:val="22"/>
          <w:lang w:val="en-US"/>
        </w:rPr>
        <w:t>†</w:t>
      </w:r>
      <w:r w:rsidRPr="0023418E">
        <w:rPr>
          <w:rStyle w:val="med"/>
          <w:rFonts w:ascii="Times New Roman" w:hAnsi="Times New Roman" w:cs="Times New Roman"/>
          <w:b w:val="0"/>
          <w:color w:val="auto"/>
          <w:sz w:val="22"/>
          <w:szCs w:val="22"/>
          <w:lang w:val="en-GB"/>
        </w:rPr>
        <w:t xml:space="preserve">, </w:t>
      </w:r>
      <w:proofErr w:type="spellStart"/>
      <w:r w:rsidRPr="0023418E">
        <w:rPr>
          <w:rStyle w:val="med"/>
          <w:rFonts w:ascii="Times New Roman" w:hAnsi="Times New Roman" w:cs="Times New Roman"/>
          <w:b w:val="0"/>
          <w:color w:val="auto"/>
          <w:sz w:val="22"/>
          <w:szCs w:val="22"/>
          <w:lang w:val="en-GB"/>
        </w:rPr>
        <w:t>Burattini</w:t>
      </w:r>
      <w:proofErr w:type="spellEnd"/>
      <w:r w:rsidRPr="0023418E">
        <w:rPr>
          <w:rStyle w:val="med"/>
          <w:rFonts w:ascii="Times New Roman" w:hAnsi="Times New Roman" w:cs="Times New Roman"/>
          <w:b w:val="0"/>
          <w:color w:val="auto"/>
          <w:sz w:val="22"/>
          <w:szCs w:val="22"/>
          <w:lang w:val="en-GB"/>
        </w:rPr>
        <w:t xml:space="preserve"> C., Aicardi G., </w:t>
      </w:r>
      <w:proofErr w:type="spellStart"/>
      <w:r w:rsidRPr="0023418E">
        <w:rPr>
          <w:rStyle w:val="med"/>
          <w:rFonts w:ascii="Times New Roman" w:hAnsi="Times New Roman" w:cs="Times New Roman"/>
          <w:b w:val="0"/>
          <w:color w:val="auto"/>
          <w:sz w:val="22"/>
          <w:szCs w:val="22"/>
          <w:lang w:val="en-GB"/>
        </w:rPr>
        <w:t>Janak</w:t>
      </w:r>
      <w:proofErr w:type="spellEnd"/>
      <w:r w:rsidRPr="0023418E">
        <w:rPr>
          <w:rStyle w:val="med"/>
          <w:rFonts w:ascii="Times New Roman" w:hAnsi="Times New Roman" w:cs="Times New Roman"/>
          <w:b w:val="0"/>
          <w:color w:val="auto"/>
          <w:sz w:val="22"/>
          <w:szCs w:val="22"/>
          <w:lang w:val="en-GB"/>
        </w:rPr>
        <w:t xml:space="preserve"> P.H. (2006)</w:t>
      </w:r>
      <w:r w:rsidRPr="0023418E">
        <w:rPr>
          <w:rFonts w:eastAsia="MS Mincho"/>
          <w:b/>
          <w:sz w:val="22"/>
          <w:szCs w:val="22"/>
          <w:lang w:val="en-GB"/>
        </w:rPr>
        <w:t xml:space="preserve"> </w:t>
      </w:r>
      <w:r w:rsidRPr="0023418E">
        <w:rPr>
          <w:rFonts w:eastAsia="MS Mincho"/>
          <w:b/>
          <w:i/>
          <w:iCs/>
          <w:sz w:val="22"/>
          <w:szCs w:val="22"/>
          <w:lang w:val="en-GB"/>
        </w:rPr>
        <w:t>"</w:t>
      </w:r>
      <w:proofErr w:type="spellStart"/>
      <w:r w:rsidRPr="0023418E">
        <w:rPr>
          <w:rFonts w:eastAsia="MS Mincho"/>
          <w:i/>
          <w:iCs/>
          <w:sz w:val="22"/>
          <w:szCs w:val="22"/>
          <w:lang w:val="en-GB"/>
        </w:rPr>
        <w:t>Contex</w:t>
      </w:r>
      <w:proofErr w:type="spellEnd"/>
      <w:r w:rsidRPr="0023418E">
        <w:rPr>
          <w:rFonts w:eastAsia="MS Mincho"/>
          <w:i/>
          <w:iCs/>
          <w:sz w:val="22"/>
          <w:szCs w:val="22"/>
          <w:lang w:val="en-GB"/>
        </w:rPr>
        <w:t xml:space="preserve"> is a trigger for relapse to alcohol"</w:t>
      </w:r>
      <w:r w:rsidRPr="0023418E">
        <w:rPr>
          <w:rFonts w:eastAsia="MS Mincho"/>
          <w:sz w:val="22"/>
          <w:szCs w:val="22"/>
          <w:lang w:val="en-GB"/>
        </w:rPr>
        <w:t xml:space="preserve"> </w:t>
      </w:r>
      <w:proofErr w:type="spellStart"/>
      <w:r w:rsidRPr="0023418E">
        <w:rPr>
          <w:sz w:val="22"/>
          <w:szCs w:val="22"/>
          <w:lang w:val="en-GB"/>
        </w:rPr>
        <w:t>Behav</w:t>
      </w:r>
      <w:proofErr w:type="spellEnd"/>
      <w:r w:rsidRPr="0023418E">
        <w:rPr>
          <w:sz w:val="22"/>
          <w:szCs w:val="22"/>
          <w:lang w:val="en-GB"/>
        </w:rPr>
        <w:t xml:space="preserve"> Brain Res</w:t>
      </w:r>
      <w:r w:rsidRPr="0023418E">
        <w:rPr>
          <w:i/>
          <w:iCs/>
          <w:sz w:val="22"/>
          <w:szCs w:val="22"/>
          <w:lang w:val="en-GB"/>
        </w:rPr>
        <w:t xml:space="preserve"> </w:t>
      </w:r>
      <w:r w:rsidRPr="0023418E">
        <w:rPr>
          <w:sz w:val="22"/>
          <w:szCs w:val="22"/>
          <w:lang w:val="en-GB"/>
        </w:rPr>
        <w:t>167: 150-155.</w:t>
      </w:r>
    </w:p>
    <w:p w14:paraId="45B8D97B" w14:textId="77777777" w:rsidR="003D23E4" w:rsidRPr="00F0643D" w:rsidRDefault="003D23E4" w:rsidP="009A31A4">
      <w:pPr>
        <w:pStyle w:val="Default"/>
        <w:numPr>
          <w:ilvl w:val="0"/>
          <w:numId w:val="7"/>
        </w:numPr>
        <w:ind w:hanging="720"/>
        <w:jc w:val="both"/>
        <w:rPr>
          <w:sz w:val="22"/>
          <w:szCs w:val="22"/>
          <w:lang w:val="en-GB"/>
        </w:rPr>
      </w:pPr>
      <w:r w:rsidRPr="00F54F0E">
        <w:rPr>
          <w:b/>
          <w:sz w:val="22"/>
          <w:szCs w:val="22"/>
          <w:lang w:val="en-GB"/>
        </w:rPr>
        <w:t>Zironi I</w:t>
      </w:r>
      <w:r w:rsidRPr="00F54F0E">
        <w:rPr>
          <w:sz w:val="22"/>
          <w:szCs w:val="22"/>
          <w:lang w:val="en-GB"/>
        </w:rPr>
        <w:t xml:space="preserve">., </w:t>
      </w:r>
      <w:proofErr w:type="spellStart"/>
      <w:r w:rsidRPr="00F54F0E">
        <w:rPr>
          <w:sz w:val="22"/>
          <w:szCs w:val="22"/>
          <w:lang w:val="en-GB"/>
        </w:rPr>
        <w:t>Iacovelli</w:t>
      </w:r>
      <w:proofErr w:type="spellEnd"/>
      <w:r w:rsidRPr="00F54F0E">
        <w:rPr>
          <w:sz w:val="22"/>
          <w:szCs w:val="22"/>
          <w:lang w:val="en-GB"/>
        </w:rPr>
        <w:t xml:space="preserve"> P., Aicardi G., Liu P., </w:t>
      </w:r>
      <w:proofErr w:type="spellStart"/>
      <w:r w:rsidRPr="00F54F0E">
        <w:rPr>
          <w:sz w:val="22"/>
          <w:szCs w:val="22"/>
          <w:lang w:val="en-GB"/>
        </w:rPr>
        <w:t>Bilkey</w:t>
      </w:r>
      <w:proofErr w:type="spellEnd"/>
      <w:r w:rsidRPr="00F54F0E">
        <w:rPr>
          <w:sz w:val="22"/>
          <w:szCs w:val="22"/>
          <w:lang w:val="en-GB"/>
        </w:rPr>
        <w:t xml:space="preserve"> D.K. (2001) </w:t>
      </w:r>
      <w:r w:rsidRPr="00F54F0E">
        <w:rPr>
          <w:i/>
          <w:iCs/>
          <w:sz w:val="22"/>
          <w:szCs w:val="22"/>
          <w:lang w:val="en-GB"/>
        </w:rPr>
        <w:t>"Prefrontal cortex lesions augment the location-related firing properties of area TE/perirhinal cortex neurons in a working memory task"</w:t>
      </w:r>
      <w:r w:rsidRPr="00F54F0E">
        <w:rPr>
          <w:sz w:val="22"/>
          <w:szCs w:val="22"/>
          <w:lang w:val="en-GB"/>
        </w:rPr>
        <w:t xml:space="preserve"> </w:t>
      </w:r>
      <w:proofErr w:type="spellStart"/>
      <w:r w:rsidRPr="00F54F0E">
        <w:rPr>
          <w:sz w:val="22"/>
          <w:szCs w:val="22"/>
          <w:lang w:val="en-GB"/>
        </w:rPr>
        <w:t>Cereb</w:t>
      </w:r>
      <w:proofErr w:type="spellEnd"/>
      <w:r w:rsidRPr="00F54F0E">
        <w:rPr>
          <w:sz w:val="22"/>
          <w:szCs w:val="22"/>
          <w:lang w:val="en-GB"/>
        </w:rPr>
        <w:t xml:space="preserve"> Cortex 11: 1093-100.</w:t>
      </w:r>
    </w:p>
    <w:p w14:paraId="5F7C11E8" w14:textId="77777777" w:rsidR="003D23E4" w:rsidRPr="00F0643D" w:rsidRDefault="003D23E4" w:rsidP="009A31A4">
      <w:pPr>
        <w:pStyle w:val="Default"/>
        <w:numPr>
          <w:ilvl w:val="0"/>
          <w:numId w:val="7"/>
        </w:numPr>
        <w:ind w:hanging="720"/>
        <w:jc w:val="both"/>
        <w:rPr>
          <w:sz w:val="22"/>
          <w:szCs w:val="22"/>
          <w:lang w:val="en-US"/>
        </w:rPr>
      </w:pPr>
      <w:r w:rsidRPr="00F54F0E">
        <w:rPr>
          <w:sz w:val="22"/>
          <w:szCs w:val="22"/>
          <w:lang w:val="en-US"/>
        </w:rPr>
        <w:t xml:space="preserve">Villani L., </w:t>
      </w:r>
      <w:r w:rsidRPr="00F54F0E">
        <w:rPr>
          <w:b/>
          <w:sz w:val="22"/>
          <w:szCs w:val="22"/>
          <w:lang w:val="en-US"/>
        </w:rPr>
        <w:t>Zironi I</w:t>
      </w:r>
      <w:r w:rsidRPr="00F54F0E">
        <w:rPr>
          <w:sz w:val="22"/>
          <w:szCs w:val="22"/>
          <w:lang w:val="en-US"/>
        </w:rPr>
        <w:t xml:space="preserve">., </w:t>
      </w:r>
      <w:proofErr w:type="spellStart"/>
      <w:r w:rsidRPr="00F54F0E">
        <w:rPr>
          <w:sz w:val="22"/>
          <w:szCs w:val="22"/>
          <w:lang w:val="en-US"/>
        </w:rPr>
        <w:t>Guarnieri</w:t>
      </w:r>
      <w:proofErr w:type="spellEnd"/>
      <w:r w:rsidRPr="00F54F0E">
        <w:rPr>
          <w:sz w:val="22"/>
          <w:szCs w:val="22"/>
          <w:lang w:val="en-US"/>
        </w:rPr>
        <w:t xml:space="preserve"> T. (1996) </w:t>
      </w:r>
      <w:r w:rsidRPr="00F54F0E">
        <w:rPr>
          <w:i/>
          <w:iCs/>
          <w:sz w:val="22"/>
          <w:szCs w:val="22"/>
          <w:lang w:val="en-US"/>
        </w:rPr>
        <w:t>"</w:t>
      </w:r>
      <w:proofErr w:type="spellStart"/>
      <w:r w:rsidRPr="00F54F0E">
        <w:rPr>
          <w:i/>
          <w:iCs/>
          <w:sz w:val="22"/>
          <w:szCs w:val="22"/>
          <w:lang w:val="en-US"/>
        </w:rPr>
        <w:t>Telencephalo</w:t>
      </w:r>
      <w:proofErr w:type="spellEnd"/>
      <w:r w:rsidRPr="00F54F0E">
        <w:rPr>
          <w:i/>
          <w:iCs/>
          <w:sz w:val="22"/>
          <w:szCs w:val="22"/>
          <w:lang w:val="en-US"/>
        </w:rPr>
        <w:t>-</w:t>
      </w:r>
      <w:proofErr w:type="spellStart"/>
      <w:r w:rsidRPr="00F54F0E">
        <w:rPr>
          <w:i/>
          <w:iCs/>
          <w:sz w:val="22"/>
          <w:szCs w:val="22"/>
          <w:lang w:val="en-US"/>
        </w:rPr>
        <w:t>habenulo</w:t>
      </w:r>
      <w:proofErr w:type="spellEnd"/>
      <w:r w:rsidRPr="00F54F0E">
        <w:rPr>
          <w:i/>
          <w:iCs/>
          <w:sz w:val="22"/>
          <w:szCs w:val="22"/>
          <w:lang w:val="en-US"/>
        </w:rPr>
        <w:t xml:space="preserve">-interpeduncular connections are demonstrated in goldfish by the fluorescent tracer </w:t>
      </w:r>
      <w:proofErr w:type="spellStart"/>
      <w:r w:rsidRPr="00F54F0E">
        <w:rPr>
          <w:i/>
          <w:iCs/>
          <w:sz w:val="22"/>
          <w:szCs w:val="22"/>
          <w:lang w:val="en-US"/>
        </w:rPr>
        <w:t>DiI</w:t>
      </w:r>
      <w:proofErr w:type="spellEnd"/>
      <w:r w:rsidRPr="00F54F0E">
        <w:rPr>
          <w:i/>
          <w:iCs/>
          <w:sz w:val="22"/>
          <w:szCs w:val="22"/>
          <w:lang w:val="en-US"/>
        </w:rPr>
        <w:t>"</w:t>
      </w:r>
      <w:r w:rsidRPr="00F54F0E">
        <w:rPr>
          <w:sz w:val="22"/>
          <w:szCs w:val="22"/>
          <w:lang w:val="en-US"/>
        </w:rPr>
        <w:t xml:space="preserve"> Brain </w:t>
      </w:r>
      <w:proofErr w:type="spellStart"/>
      <w:r w:rsidRPr="00F54F0E">
        <w:rPr>
          <w:sz w:val="22"/>
          <w:szCs w:val="22"/>
          <w:lang w:val="en-US"/>
        </w:rPr>
        <w:t>Behav</w:t>
      </w:r>
      <w:proofErr w:type="spellEnd"/>
      <w:r w:rsidRPr="00F54F0E">
        <w:rPr>
          <w:sz w:val="22"/>
          <w:szCs w:val="22"/>
          <w:lang w:val="en-US"/>
        </w:rPr>
        <w:t xml:space="preserve"> </w:t>
      </w:r>
      <w:proofErr w:type="spellStart"/>
      <w:r w:rsidRPr="00F54F0E">
        <w:rPr>
          <w:sz w:val="22"/>
          <w:szCs w:val="22"/>
          <w:lang w:val="en-US"/>
        </w:rPr>
        <w:t>Evol</w:t>
      </w:r>
      <w:proofErr w:type="spellEnd"/>
      <w:r w:rsidRPr="00F54F0E">
        <w:rPr>
          <w:sz w:val="22"/>
          <w:szCs w:val="22"/>
          <w:lang w:val="en-US"/>
        </w:rPr>
        <w:t xml:space="preserve"> 48: 205-212.</w:t>
      </w:r>
    </w:p>
    <w:p w14:paraId="35C7E366" w14:textId="77777777" w:rsidR="003D23E4" w:rsidRDefault="003D23E4" w:rsidP="009A31A4">
      <w:pPr>
        <w:pStyle w:val="Default"/>
        <w:numPr>
          <w:ilvl w:val="0"/>
          <w:numId w:val="7"/>
        </w:numPr>
        <w:ind w:hanging="720"/>
        <w:jc w:val="both"/>
        <w:rPr>
          <w:sz w:val="22"/>
          <w:szCs w:val="22"/>
          <w:lang w:val="en-US"/>
        </w:rPr>
      </w:pPr>
      <w:r w:rsidRPr="00F54F0E">
        <w:rPr>
          <w:sz w:val="22"/>
          <w:szCs w:val="22"/>
          <w:lang w:val="en-US"/>
        </w:rPr>
        <w:t xml:space="preserve">Villani L., </w:t>
      </w:r>
      <w:proofErr w:type="spellStart"/>
      <w:r w:rsidRPr="00F54F0E">
        <w:rPr>
          <w:sz w:val="22"/>
          <w:szCs w:val="22"/>
          <w:lang w:val="en-US"/>
        </w:rPr>
        <w:t>Guarnieri</w:t>
      </w:r>
      <w:proofErr w:type="spellEnd"/>
      <w:r w:rsidRPr="00F54F0E">
        <w:rPr>
          <w:sz w:val="22"/>
          <w:szCs w:val="22"/>
          <w:lang w:val="en-US"/>
        </w:rPr>
        <w:t xml:space="preserve"> T., </w:t>
      </w:r>
      <w:r w:rsidRPr="00F54F0E">
        <w:rPr>
          <w:b/>
          <w:sz w:val="22"/>
          <w:szCs w:val="22"/>
          <w:lang w:val="en-US"/>
        </w:rPr>
        <w:t>Zironi I</w:t>
      </w:r>
      <w:r w:rsidRPr="00F54F0E">
        <w:rPr>
          <w:sz w:val="22"/>
          <w:szCs w:val="22"/>
          <w:lang w:val="en-US"/>
        </w:rPr>
        <w:t xml:space="preserve">. (1994) </w:t>
      </w:r>
      <w:r w:rsidRPr="00F54F0E">
        <w:rPr>
          <w:i/>
          <w:iCs/>
          <w:sz w:val="22"/>
          <w:szCs w:val="22"/>
          <w:lang w:val="en-US"/>
        </w:rPr>
        <w:t xml:space="preserve">"Choline acetyltransferase and NADPH-diaphorase localization in the goldfish </w:t>
      </w:r>
      <w:proofErr w:type="spellStart"/>
      <w:r w:rsidRPr="00F54F0E">
        <w:rPr>
          <w:i/>
          <w:iCs/>
          <w:sz w:val="22"/>
          <w:szCs w:val="22"/>
          <w:lang w:val="en-US"/>
        </w:rPr>
        <w:t>habenulo</w:t>
      </w:r>
      <w:proofErr w:type="spellEnd"/>
      <w:r w:rsidRPr="00F54F0E">
        <w:rPr>
          <w:i/>
          <w:iCs/>
          <w:sz w:val="22"/>
          <w:szCs w:val="22"/>
          <w:lang w:val="en-US"/>
        </w:rPr>
        <w:t>-interpeduncular system"</w:t>
      </w:r>
      <w:r w:rsidRPr="00F54F0E">
        <w:rPr>
          <w:sz w:val="22"/>
          <w:szCs w:val="22"/>
          <w:lang w:val="en-US"/>
        </w:rPr>
        <w:t xml:space="preserve"> </w:t>
      </w:r>
      <w:proofErr w:type="spellStart"/>
      <w:r w:rsidRPr="00F54F0E">
        <w:rPr>
          <w:sz w:val="22"/>
          <w:szCs w:val="22"/>
          <w:lang w:val="en-US"/>
        </w:rPr>
        <w:t>Neurosci</w:t>
      </w:r>
      <w:proofErr w:type="spellEnd"/>
      <w:r w:rsidRPr="00F54F0E">
        <w:rPr>
          <w:sz w:val="22"/>
          <w:szCs w:val="22"/>
          <w:lang w:val="en-US"/>
        </w:rPr>
        <w:t xml:space="preserve"> Lett 173: 67-70.</w:t>
      </w:r>
    </w:p>
    <w:p w14:paraId="506B8C08" w14:textId="77777777" w:rsidR="003D23E4" w:rsidRPr="00F54F0E" w:rsidRDefault="003D23E4" w:rsidP="009A31A4">
      <w:pPr>
        <w:pStyle w:val="Default"/>
        <w:numPr>
          <w:ilvl w:val="0"/>
          <w:numId w:val="7"/>
        </w:numPr>
        <w:ind w:hanging="720"/>
        <w:jc w:val="both"/>
        <w:rPr>
          <w:sz w:val="22"/>
          <w:szCs w:val="22"/>
          <w:lang w:val="en-US"/>
        </w:rPr>
      </w:pPr>
      <w:r w:rsidRPr="00F54F0E">
        <w:rPr>
          <w:sz w:val="22"/>
          <w:szCs w:val="22"/>
          <w:lang w:val="en-US"/>
        </w:rPr>
        <w:t xml:space="preserve">Villani L., </w:t>
      </w:r>
      <w:proofErr w:type="spellStart"/>
      <w:r w:rsidRPr="00F54F0E">
        <w:rPr>
          <w:sz w:val="22"/>
          <w:szCs w:val="22"/>
          <w:lang w:val="en-US"/>
        </w:rPr>
        <w:t>Dipietrangelo</w:t>
      </w:r>
      <w:proofErr w:type="spellEnd"/>
      <w:r w:rsidRPr="00F54F0E">
        <w:rPr>
          <w:sz w:val="22"/>
          <w:szCs w:val="22"/>
          <w:lang w:val="en-US"/>
        </w:rPr>
        <w:t xml:space="preserve"> L., </w:t>
      </w:r>
      <w:proofErr w:type="spellStart"/>
      <w:r w:rsidRPr="00F54F0E">
        <w:rPr>
          <w:sz w:val="22"/>
          <w:szCs w:val="22"/>
          <w:lang w:val="en-US"/>
        </w:rPr>
        <w:t>Pallotti</w:t>
      </w:r>
      <w:proofErr w:type="spellEnd"/>
      <w:r w:rsidRPr="00F54F0E">
        <w:rPr>
          <w:sz w:val="22"/>
          <w:szCs w:val="22"/>
          <w:lang w:val="en-US"/>
        </w:rPr>
        <w:t xml:space="preserve"> C., </w:t>
      </w:r>
      <w:proofErr w:type="spellStart"/>
      <w:r w:rsidRPr="00F54F0E">
        <w:rPr>
          <w:sz w:val="22"/>
          <w:szCs w:val="22"/>
          <w:lang w:val="en-US"/>
        </w:rPr>
        <w:t>Pettazzoni</w:t>
      </w:r>
      <w:proofErr w:type="spellEnd"/>
      <w:r w:rsidRPr="00F54F0E">
        <w:rPr>
          <w:sz w:val="22"/>
          <w:szCs w:val="22"/>
          <w:lang w:val="en-US"/>
        </w:rPr>
        <w:t xml:space="preserve"> P., </w:t>
      </w:r>
      <w:r w:rsidRPr="00F54F0E">
        <w:rPr>
          <w:b/>
          <w:sz w:val="22"/>
          <w:szCs w:val="22"/>
          <w:lang w:val="en-US"/>
        </w:rPr>
        <w:t>Zironi I</w:t>
      </w:r>
      <w:r w:rsidRPr="00F54F0E">
        <w:rPr>
          <w:sz w:val="22"/>
          <w:szCs w:val="22"/>
          <w:lang w:val="en-US"/>
        </w:rPr>
        <w:t xml:space="preserve">., </w:t>
      </w:r>
      <w:proofErr w:type="spellStart"/>
      <w:r w:rsidRPr="00F54F0E">
        <w:rPr>
          <w:sz w:val="22"/>
          <w:szCs w:val="22"/>
          <w:lang w:val="en-US"/>
        </w:rPr>
        <w:t>Guarnieri</w:t>
      </w:r>
      <w:proofErr w:type="spellEnd"/>
      <w:r w:rsidRPr="00F54F0E">
        <w:rPr>
          <w:sz w:val="22"/>
          <w:szCs w:val="22"/>
          <w:lang w:val="en-US"/>
        </w:rPr>
        <w:t xml:space="preserve"> T. (1994) </w:t>
      </w:r>
      <w:r w:rsidRPr="00F54F0E">
        <w:rPr>
          <w:i/>
          <w:iCs/>
          <w:sz w:val="22"/>
          <w:szCs w:val="22"/>
          <w:lang w:val="en-US"/>
        </w:rPr>
        <w:t xml:space="preserve">"Ultrastructural and immunohistochemical study of the </w:t>
      </w:r>
      <w:proofErr w:type="spellStart"/>
      <w:r w:rsidRPr="00F54F0E">
        <w:rPr>
          <w:i/>
          <w:iCs/>
          <w:sz w:val="22"/>
          <w:szCs w:val="22"/>
          <w:lang w:val="en-US"/>
        </w:rPr>
        <w:t>telencephalo</w:t>
      </w:r>
      <w:proofErr w:type="spellEnd"/>
      <w:r w:rsidRPr="00F54F0E">
        <w:rPr>
          <w:i/>
          <w:iCs/>
          <w:sz w:val="22"/>
          <w:szCs w:val="22"/>
          <w:lang w:val="en-US"/>
        </w:rPr>
        <w:t>-</w:t>
      </w:r>
      <w:proofErr w:type="spellStart"/>
      <w:r w:rsidRPr="00F54F0E">
        <w:rPr>
          <w:i/>
          <w:iCs/>
          <w:sz w:val="22"/>
          <w:szCs w:val="22"/>
          <w:lang w:val="en-US"/>
        </w:rPr>
        <w:t>habenulo</w:t>
      </w:r>
      <w:proofErr w:type="spellEnd"/>
      <w:r w:rsidRPr="00F54F0E">
        <w:rPr>
          <w:i/>
          <w:iCs/>
          <w:sz w:val="22"/>
          <w:szCs w:val="22"/>
          <w:lang w:val="en-US"/>
        </w:rPr>
        <w:t>-interpeduncular connections of the goldfish"</w:t>
      </w:r>
      <w:r w:rsidRPr="00F54F0E">
        <w:rPr>
          <w:sz w:val="22"/>
          <w:szCs w:val="22"/>
          <w:lang w:val="en-US"/>
        </w:rPr>
        <w:t xml:space="preserve"> Brain Res 34: 1-5.</w:t>
      </w:r>
    </w:p>
    <w:p w14:paraId="48E7EFCA" w14:textId="77777777" w:rsidR="003D23E4" w:rsidRPr="00032B79" w:rsidRDefault="003D23E4" w:rsidP="003D23E4">
      <w:pPr>
        <w:ind w:left="426"/>
        <w:jc w:val="both"/>
        <w:rPr>
          <w:sz w:val="22"/>
          <w:szCs w:val="22"/>
          <w:lang w:val="en-US"/>
        </w:rPr>
      </w:pPr>
    </w:p>
    <w:p w14:paraId="04E6ECE8" w14:textId="77777777" w:rsidR="003D23E4" w:rsidRPr="00032B79" w:rsidRDefault="003D23E4" w:rsidP="003D23E4">
      <w:pPr>
        <w:ind w:left="851" w:hanging="425"/>
        <w:jc w:val="both"/>
        <w:rPr>
          <w:b/>
          <w:sz w:val="22"/>
          <w:szCs w:val="22"/>
          <w:lang w:val="en-US"/>
        </w:rPr>
      </w:pPr>
      <w:r w:rsidRPr="00032B79">
        <w:rPr>
          <w:b/>
          <w:sz w:val="22"/>
          <w:szCs w:val="22"/>
          <w:lang w:val="en-US"/>
        </w:rPr>
        <w:t>*</w:t>
      </w:r>
      <w:r w:rsidRPr="00032B79">
        <w:rPr>
          <w:b/>
          <w:sz w:val="22"/>
          <w:szCs w:val="22"/>
          <w:lang w:val="en-US"/>
        </w:rPr>
        <w:tab/>
        <w:t xml:space="preserve">Co-first author </w:t>
      </w:r>
    </w:p>
    <w:p w14:paraId="2A1B2F90" w14:textId="77777777" w:rsidR="003D23E4" w:rsidRDefault="003D23E4" w:rsidP="003D23E4">
      <w:pPr>
        <w:ind w:left="851" w:hanging="425"/>
        <w:jc w:val="both"/>
        <w:rPr>
          <w:b/>
          <w:sz w:val="22"/>
          <w:szCs w:val="22"/>
          <w:lang w:val="en-US"/>
        </w:rPr>
      </w:pPr>
      <w:r w:rsidRPr="00032B79">
        <w:rPr>
          <w:b/>
          <w:sz w:val="22"/>
          <w:szCs w:val="22"/>
          <w:lang w:val="en-US"/>
        </w:rPr>
        <w:t>†</w:t>
      </w:r>
      <w:r>
        <w:rPr>
          <w:b/>
          <w:sz w:val="22"/>
          <w:szCs w:val="22"/>
          <w:lang w:val="en-US"/>
        </w:rPr>
        <w:tab/>
      </w:r>
      <w:r w:rsidRPr="00032B79">
        <w:rPr>
          <w:b/>
          <w:sz w:val="22"/>
          <w:szCs w:val="22"/>
          <w:lang w:val="en-US"/>
        </w:rPr>
        <w:t>Corresponding author</w:t>
      </w:r>
    </w:p>
    <w:p w14:paraId="6FFC7263" w14:textId="77777777" w:rsidR="003D23E4" w:rsidRPr="003D23E4" w:rsidRDefault="003D23E4" w:rsidP="003D23E4">
      <w:pPr>
        <w:ind w:left="851" w:hanging="425"/>
        <w:jc w:val="both"/>
        <w:rPr>
          <w:b/>
          <w:color w:val="000000" w:themeColor="text1"/>
          <w:sz w:val="22"/>
          <w:szCs w:val="22"/>
          <w:lang w:val="en-US"/>
        </w:rPr>
      </w:pPr>
    </w:p>
    <w:p w14:paraId="42BD4051" w14:textId="77777777" w:rsidR="003D23E4" w:rsidRPr="00804881" w:rsidRDefault="003D23E4" w:rsidP="003D23E4">
      <w:pPr>
        <w:pStyle w:val="Titolo8"/>
        <w:rPr>
          <w:rFonts w:ascii="Arial" w:hAnsi="Arial" w:cs="Arial"/>
          <w:b/>
          <w:color w:val="000000" w:themeColor="text1"/>
          <w:sz w:val="22"/>
          <w:szCs w:val="22"/>
        </w:rPr>
      </w:pPr>
      <w:r w:rsidRPr="00804881">
        <w:rPr>
          <w:rFonts w:ascii="Arial" w:hAnsi="Arial" w:cs="Arial"/>
          <w:b/>
          <w:color w:val="000000" w:themeColor="text1"/>
          <w:sz w:val="22"/>
          <w:szCs w:val="22"/>
        </w:rPr>
        <w:t>PUBBLICAZIONI su libri</w:t>
      </w:r>
    </w:p>
    <w:p w14:paraId="7159431B" w14:textId="77777777" w:rsidR="003D23E4" w:rsidRPr="00082E2E" w:rsidRDefault="003D23E4" w:rsidP="003D23E4">
      <w:pPr>
        <w:ind w:left="851" w:hanging="425"/>
        <w:jc w:val="both"/>
        <w:rPr>
          <w:sz w:val="22"/>
          <w:szCs w:val="22"/>
        </w:rPr>
      </w:pPr>
    </w:p>
    <w:p w14:paraId="0870614B" w14:textId="77777777" w:rsidR="003D23E4" w:rsidRPr="00082E2E" w:rsidRDefault="003D23E4" w:rsidP="003D23E4">
      <w:pPr>
        <w:pStyle w:val="Paragrafoelenco"/>
        <w:numPr>
          <w:ilvl w:val="0"/>
          <w:numId w:val="2"/>
        </w:numPr>
        <w:ind w:left="851" w:hanging="851"/>
        <w:jc w:val="both"/>
        <w:rPr>
          <w:sz w:val="22"/>
          <w:szCs w:val="22"/>
          <w:lang w:val="en-GB"/>
        </w:rPr>
      </w:pPr>
      <w:r w:rsidRPr="00082E2E">
        <w:rPr>
          <w:sz w:val="22"/>
          <w:szCs w:val="22"/>
          <w:lang w:val="en-US"/>
        </w:rPr>
        <w:t>Castellani G.C.,</w:t>
      </w:r>
      <w:r w:rsidRPr="00082E2E">
        <w:rPr>
          <w:i/>
          <w:iCs/>
          <w:sz w:val="22"/>
          <w:szCs w:val="22"/>
          <w:lang w:val="en-US"/>
        </w:rPr>
        <w:t xml:space="preserve"> </w:t>
      </w:r>
      <w:r w:rsidRPr="00082E2E">
        <w:rPr>
          <w:b/>
          <w:sz w:val="22"/>
          <w:szCs w:val="22"/>
          <w:lang w:val="en-US"/>
        </w:rPr>
        <w:t>Zironi I</w:t>
      </w:r>
      <w:r w:rsidRPr="00082E2E">
        <w:rPr>
          <w:sz w:val="22"/>
          <w:szCs w:val="22"/>
          <w:lang w:val="en-US"/>
        </w:rPr>
        <w:t>. (2010) “</w:t>
      </w:r>
      <w:r w:rsidRPr="00082E2E">
        <w:rPr>
          <w:i/>
          <w:iCs/>
          <w:sz w:val="22"/>
          <w:szCs w:val="22"/>
          <w:lang w:val="en-US"/>
        </w:rPr>
        <w:t>Biophysics-based models of LTP/LTD”</w:t>
      </w:r>
      <w:r w:rsidRPr="00082E2E">
        <w:rPr>
          <w:sz w:val="22"/>
          <w:szCs w:val="22"/>
          <w:lang w:val="en-US"/>
        </w:rPr>
        <w:t xml:space="preserve"> in Hippocampal Microcircuits. </w:t>
      </w:r>
      <w:r w:rsidRPr="00082E2E">
        <w:rPr>
          <w:sz w:val="22"/>
          <w:szCs w:val="22"/>
          <w:lang w:val="en-GB"/>
        </w:rPr>
        <w:t>Ed. Springer, vol 5 pp 555-570.</w:t>
      </w:r>
    </w:p>
    <w:p w14:paraId="5A511EBC" w14:textId="77777777" w:rsidR="003D23E4" w:rsidRDefault="003D23E4" w:rsidP="003D23E4">
      <w:pPr>
        <w:pStyle w:val="Paragrafoelenco"/>
        <w:numPr>
          <w:ilvl w:val="0"/>
          <w:numId w:val="2"/>
        </w:numPr>
        <w:ind w:left="851" w:hanging="851"/>
        <w:jc w:val="both"/>
        <w:rPr>
          <w:sz w:val="22"/>
          <w:szCs w:val="22"/>
        </w:rPr>
      </w:pPr>
      <w:r w:rsidRPr="00082E2E">
        <w:rPr>
          <w:sz w:val="22"/>
          <w:szCs w:val="22"/>
          <w:lang w:val="en-US"/>
        </w:rPr>
        <w:t xml:space="preserve">Remondini D., Castellani G., </w:t>
      </w:r>
      <w:proofErr w:type="spellStart"/>
      <w:r w:rsidRPr="00082E2E">
        <w:rPr>
          <w:sz w:val="22"/>
          <w:szCs w:val="22"/>
          <w:lang w:val="en-US"/>
        </w:rPr>
        <w:t>Milanesi</w:t>
      </w:r>
      <w:proofErr w:type="spellEnd"/>
      <w:r w:rsidRPr="00082E2E">
        <w:rPr>
          <w:sz w:val="22"/>
          <w:szCs w:val="22"/>
          <w:lang w:val="en-US"/>
        </w:rPr>
        <w:t xml:space="preserve"> L., </w:t>
      </w:r>
      <w:r w:rsidRPr="00082E2E">
        <w:rPr>
          <w:b/>
          <w:sz w:val="22"/>
          <w:szCs w:val="22"/>
          <w:lang w:val="en-US"/>
        </w:rPr>
        <w:t>Zironi I</w:t>
      </w:r>
      <w:r w:rsidRPr="00082E2E">
        <w:rPr>
          <w:sz w:val="22"/>
          <w:szCs w:val="22"/>
          <w:lang w:val="en-US"/>
        </w:rPr>
        <w:t xml:space="preserve">., Bersani F. (2008) </w:t>
      </w:r>
      <w:r w:rsidRPr="00082E2E">
        <w:rPr>
          <w:i/>
          <w:iCs/>
          <w:sz w:val="22"/>
          <w:szCs w:val="22"/>
          <w:lang w:val="en-US"/>
        </w:rPr>
        <w:t>"Networks Theory linking life sciences and physical systems"</w:t>
      </w:r>
      <w:r w:rsidRPr="00082E2E">
        <w:rPr>
          <w:sz w:val="22"/>
          <w:szCs w:val="22"/>
          <w:lang w:val="en-US"/>
        </w:rPr>
        <w:t xml:space="preserve"> in Biocomplexity at the cutting edge of physics, systems biology and humanities. </w:t>
      </w:r>
      <w:r w:rsidRPr="00082E2E">
        <w:rPr>
          <w:sz w:val="22"/>
          <w:szCs w:val="22"/>
        </w:rPr>
        <w:t xml:space="preserve">Ed: Castellani G., Fortunati V., Lamberti E., Franceschi C., BUP, pp 65-72. </w:t>
      </w:r>
    </w:p>
    <w:p w14:paraId="7514FDBE" w14:textId="77777777" w:rsidR="003D23E4" w:rsidRPr="00F54F0E" w:rsidRDefault="003D23E4" w:rsidP="003D23E4">
      <w:pPr>
        <w:ind w:left="851" w:hanging="851"/>
        <w:jc w:val="both"/>
        <w:rPr>
          <w:sz w:val="22"/>
          <w:szCs w:val="22"/>
        </w:rPr>
      </w:pPr>
    </w:p>
    <w:p w14:paraId="41574DFF" w14:textId="77777777" w:rsidR="003D23E4" w:rsidRPr="00804881" w:rsidRDefault="003D23E4" w:rsidP="003D23E4">
      <w:pPr>
        <w:jc w:val="both"/>
        <w:rPr>
          <w:rFonts w:ascii="Arial" w:hAnsi="Arial" w:cs="Arial"/>
          <w:b/>
          <w:sz w:val="22"/>
          <w:szCs w:val="22"/>
        </w:rPr>
      </w:pPr>
      <w:r w:rsidRPr="00804881">
        <w:rPr>
          <w:rFonts w:ascii="Arial" w:hAnsi="Arial" w:cs="Arial"/>
          <w:b/>
          <w:sz w:val="22"/>
          <w:szCs w:val="22"/>
        </w:rPr>
        <w:t>COMUNICAZIONI e ATTI di convegni internazionali e nazionali</w:t>
      </w:r>
    </w:p>
    <w:p w14:paraId="4D57FFBC" w14:textId="77777777" w:rsidR="003D23E4" w:rsidRDefault="003D23E4" w:rsidP="003D23E4">
      <w:pPr>
        <w:jc w:val="both"/>
        <w:rPr>
          <w:color w:val="000000" w:themeColor="text1"/>
          <w:sz w:val="22"/>
          <w:szCs w:val="22"/>
        </w:rPr>
      </w:pPr>
    </w:p>
    <w:p w14:paraId="58A61623" w14:textId="378A584A" w:rsidR="00643C5C" w:rsidRPr="00643C5C" w:rsidRDefault="00643C5C" w:rsidP="00643C5C">
      <w:pPr>
        <w:pStyle w:val="Paragrafoelenco"/>
        <w:numPr>
          <w:ilvl w:val="0"/>
          <w:numId w:val="6"/>
        </w:numPr>
        <w:ind w:hanging="720"/>
        <w:jc w:val="both"/>
        <w:rPr>
          <w:color w:val="000000" w:themeColor="text1"/>
          <w:sz w:val="22"/>
          <w:szCs w:val="22"/>
          <w:lang w:val="en-US"/>
        </w:rPr>
      </w:pPr>
      <w:r w:rsidRPr="00643C5C">
        <w:rPr>
          <w:color w:val="000000" w:themeColor="text1"/>
          <w:sz w:val="22"/>
          <w:szCs w:val="22"/>
        </w:rPr>
        <w:t xml:space="preserve">Caramazza, L., De Angelis, A., Remondini, D., Castellani, G., Liberti, M., Apollonio, F., &amp; Zironi, I. (2020). </w:t>
      </w:r>
      <w:r w:rsidRPr="00643C5C">
        <w:rPr>
          <w:i/>
          <w:color w:val="000000" w:themeColor="text1"/>
          <w:sz w:val="22"/>
          <w:szCs w:val="22"/>
          <w:lang w:val="en-US"/>
        </w:rPr>
        <w:t>“Galvanotactic Phenomenon Induced by Non-Contact Electrostatic Field: Investigation in a Scratch Assay</w:t>
      </w:r>
      <w:r>
        <w:rPr>
          <w:i/>
          <w:color w:val="000000" w:themeColor="text1"/>
          <w:sz w:val="22"/>
          <w:szCs w:val="22"/>
          <w:lang w:val="en-US"/>
        </w:rPr>
        <w:t>”</w:t>
      </w:r>
      <w:r w:rsidRPr="00643C5C">
        <w:rPr>
          <w:color w:val="000000" w:themeColor="text1"/>
          <w:sz w:val="22"/>
          <w:szCs w:val="22"/>
          <w:lang w:val="en-US"/>
        </w:rPr>
        <w:t xml:space="preserve">. Annual International Conference of the IEEE Engineering in Medicine and Biology </w:t>
      </w:r>
      <w:r w:rsidRPr="00643C5C">
        <w:rPr>
          <w:color w:val="000000" w:themeColor="text1"/>
          <w:sz w:val="22"/>
          <w:szCs w:val="22"/>
          <w:lang w:val="en-US"/>
        </w:rPr>
        <w:lastRenderedPageBreak/>
        <w:t>Society. IEEE Engineering in Medicine and Biology Society. Annual International Conference, 2020, 2520–2523.</w:t>
      </w:r>
    </w:p>
    <w:p w14:paraId="43FAAFCE" w14:textId="76AC16C7" w:rsidR="003D23E4" w:rsidRPr="00643C5C" w:rsidRDefault="003D23E4" w:rsidP="00643C5C">
      <w:pPr>
        <w:pStyle w:val="Paragrafoelenco"/>
        <w:numPr>
          <w:ilvl w:val="0"/>
          <w:numId w:val="6"/>
        </w:numPr>
        <w:ind w:hanging="720"/>
        <w:jc w:val="both"/>
        <w:rPr>
          <w:color w:val="000000" w:themeColor="text1"/>
          <w:sz w:val="22"/>
          <w:szCs w:val="22"/>
          <w:lang w:val="en-US"/>
        </w:rPr>
      </w:pPr>
      <w:r w:rsidRPr="00643C5C">
        <w:rPr>
          <w:color w:val="000000" w:themeColor="text1"/>
          <w:sz w:val="22"/>
          <w:szCs w:val="22"/>
          <w:lang w:val="en-US"/>
        </w:rPr>
        <w:t xml:space="preserve">Zironi I., D’Amen G., De Angelis A., </w:t>
      </w:r>
      <w:proofErr w:type="spellStart"/>
      <w:r w:rsidRPr="00643C5C">
        <w:rPr>
          <w:color w:val="000000" w:themeColor="text1"/>
          <w:sz w:val="22"/>
          <w:szCs w:val="22"/>
          <w:lang w:val="en-US"/>
        </w:rPr>
        <w:t>Caramazza</w:t>
      </w:r>
      <w:proofErr w:type="spellEnd"/>
      <w:r w:rsidRPr="00643C5C">
        <w:rPr>
          <w:color w:val="000000" w:themeColor="text1"/>
          <w:sz w:val="22"/>
          <w:szCs w:val="22"/>
          <w:lang w:val="en-US"/>
        </w:rPr>
        <w:t xml:space="preserve"> L., Gabrielli A., Castellani G. (2019) </w:t>
      </w:r>
      <w:r w:rsidRPr="00643C5C">
        <w:rPr>
          <w:i/>
          <w:color w:val="000000" w:themeColor="text1"/>
          <w:sz w:val="22"/>
          <w:szCs w:val="22"/>
          <w:lang w:val="en-US"/>
        </w:rPr>
        <w:t xml:space="preserve">“Is an electrostatic field able to induce a </w:t>
      </w:r>
      <w:proofErr w:type="spellStart"/>
      <w:r w:rsidRPr="00643C5C">
        <w:rPr>
          <w:i/>
          <w:color w:val="000000" w:themeColor="text1"/>
          <w:sz w:val="22"/>
          <w:szCs w:val="22"/>
          <w:lang w:val="en-US"/>
        </w:rPr>
        <w:t>galvanotactic</w:t>
      </w:r>
      <w:proofErr w:type="spellEnd"/>
      <w:r w:rsidRPr="00643C5C">
        <w:rPr>
          <w:i/>
          <w:color w:val="000000" w:themeColor="text1"/>
          <w:sz w:val="22"/>
          <w:szCs w:val="22"/>
          <w:lang w:val="en-US"/>
        </w:rPr>
        <w:t xml:space="preserve"> </w:t>
      </w:r>
      <w:proofErr w:type="spellStart"/>
      <w:r w:rsidRPr="00643C5C">
        <w:rPr>
          <w:i/>
          <w:color w:val="000000" w:themeColor="text1"/>
          <w:sz w:val="22"/>
          <w:szCs w:val="22"/>
          <w:lang w:val="en-US"/>
        </w:rPr>
        <w:t>phenomeno</w:t>
      </w:r>
      <w:proofErr w:type="spellEnd"/>
      <w:r w:rsidRPr="00643C5C">
        <w:rPr>
          <w:i/>
          <w:color w:val="000000" w:themeColor="text1"/>
          <w:sz w:val="22"/>
          <w:szCs w:val="22"/>
          <w:lang w:val="en-US"/>
        </w:rPr>
        <w:t>? Investigation in scrape wound model”</w:t>
      </w:r>
      <w:r w:rsidRPr="00643C5C">
        <w:rPr>
          <w:color w:val="000000" w:themeColor="text1"/>
          <w:sz w:val="22"/>
          <w:szCs w:val="22"/>
          <w:lang w:val="en-US"/>
        </w:rPr>
        <w:t xml:space="preserve"> </w:t>
      </w:r>
      <w:proofErr w:type="spellStart"/>
      <w:r w:rsidRPr="00643C5C">
        <w:rPr>
          <w:color w:val="000000" w:themeColor="text1"/>
          <w:sz w:val="22"/>
          <w:szCs w:val="22"/>
          <w:lang w:val="en-US"/>
        </w:rPr>
        <w:t>BioEM</w:t>
      </w:r>
      <w:proofErr w:type="spellEnd"/>
      <w:r w:rsidRPr="00643C5C">
        <w:rPr>
          <w:color w:val="000000" w:themeColor="text1"/>
          <w:sz w:val="22"/>
          <w:szCs w:val="22"/>
          <w:lang w:val="en-US"/>
        </w:rPr>
        <w:t xml:space="preserve"> International Conference, Montpellier, France.</w:t>
      </w:r>
    </w:p>
    <w:p w14:paraId="033749E1" w14:textId="77777777" w:rsidR="003D23E4" w:rsidRPr="0056780E" w:rsidRDefault="003D23E4" w:rsidP="00643C5C">
      <w:pPr>
        <w:pStyle w:val="Paragrafoelenco"/>
        <w:numPr>
          <w:ilvl w:val="0"/>
          <w:numId w:val="6"/>
        </w:numPr>
        <w:ind w:hanging="720"/>
        <w:jc w:val="both"/>
        <w:rPr>
          <w:color w:val="000000" w:themeColor="text1"/>
          <w:sz w:val="22"/>
          <w:szCs w:val="22"/>
          <w:lang w:val="en-US"/>
        </w:rPr>
      </w:pPr>
      <w:r w:rsidRPr="00A971AF">
        <w:rPr>
          <w:color w:val="000000" w:themeColor="text1"/>
          <w:sz w:val="22"/>
          <w:szCs w:val="22"/>
          <w:lang w:val="en-US"/>
        </w:rPr>
        <w:t xml:space="preserve">Zironi I., D’Amen G., De Angelis A., </w:t>
      </w:r>
      <w:proofErr w:type="spellStart"/>
      <w:r w:rsidRPr="00A971AF">
        <w:rPr>
          <w:color w:val="000000" w:themeColor="text1"/>
          <w:sz w:val="22"/>
          <w:szCs w:val="22"/>
          <w:lang w:val="en-US"/>
        </w:rPr>
        <w:t>Caramazza</w:t>
      </w:r>
      <w:proofErr w:type="spellEnd"/>
      <w:r w:rsidRPr="00A971AF">
        <w:rPr>
          <w:color w:val="000000" w:themeColor="text1"/>
          <w:sz w:val="22"/>
          <w:szCs w:val="22"/>
          <w:lang w:val="en-US"/>
        </w:rPr>
        <w:t xml:space="preserve"> L., Gabrielli A., Castellani G. (2019) </w:t>
      </w:r>
      <w:r w:rsidRPr="0056780E">
        <w:rPr>
          <w:i/>
          <w:color w:val="000000" w:themeColor="text1"/>
          <w:sz w:val="22"/>
          <w:szCs w:val="22"/>
          <w:lang w:val="en-US"/>
        </w:rPr>
        <w:t>“</w:t>
      </w:r>
      <w:r w:rsidRPr="0056780E">
        <w:rPr>
          <w:bCs/>
          <w:i/>
          <w:color w:val="000000" w:themeColor="text1"/>
          <w:sz w:val="22"/>
          <w:szCs w:val="22"/>
          <w:lang w:val="en-US"/>
        </w:rPr>
        <w:t>Investigation in vitro of collective cell migration stimulated by an electrostatic field externally applied</w:t>
      </w:r>
      <w:r w:rsidRPr="0056780E">
        <w:rPr>
          <w:i/>
          <w:color w:val="000000" w:themeColor="text1"/>
          <w:sz w:val="22"/>
          <w:szCs w:val="22"/>
          <w:lang w:val="en-US"/>
        </w:rPr>
        <w:t>”</w:t>
      </w:r>
      <w:r w:rsidRPr="00A971AF">
        <w:rPr>
          <w:color w:val="000000" w:themeColor="text1"/>
          <w:sz w:val="22"/>
          <w:szCs w:val="22"/>
          <w:lang w:val="en-US"/>
        </w:rPr>
        <w:t xml:space="preserve"> </w:t>
      </w:r>
      <w:proofErr w:type="spellStart"/>
      <w:r w:rsidRPr="00A971AF">
        <w:rPr>
          <w:color w:val="000000" w:themeColor="text1"/>
          <w:sz w:val="22"/>
          <w:szCs w:val="22"/>
          <w:lang w:val="en-US"/>
        </w:rPr>
        <w:t>BioEL</w:t>
      </w:r>
      <w:proofErr w:type="spellEnd"/>
      <w:r w:rsidRPr="00A971AF">
        <w:rPr>
          <w:color w:val="000000" w:themeColor="text1"/>
          <w:sz w:val="22"/>
          <w:szCs w:val="22"/>
          <w:lang w:val="en-US"/>
        </w:rPr>
        <w:t xml:space="preserve"> International Conference,</w:t>
      </w:r>
      <w:r>
        <w:rPr>
          <w:color w:val="000000" w:themeColor="text1"/>
          <w:sz w:val="22"/>
          <w:szCs w:val="22"/>
          <w:lang w:val="en-US"/>
        </w:rPr>
        <w:t xml:space="preserve"> </w:t>
      </w:r>
      <w:proofErr w:type="spellStart"/>
      <w:r>
        <w:rPr>
          <w:color w:val="000000" w:themeColor="text1"/>
          <w:sz w:val="22"/>
          <w:szCs w:val="22"/>
          <w:lang w:val="en-US"/>
        </w:rPr>
        <w:t>Kirchberger</w:t>
      </w:r>
      <w:proofErr w:type="spellEnd"/>
      <w:r>
        <w:rPr>
          <w:color w:val="000000" w:themeColor="text1"/>
          <w:sz w:val="22"/>
          <w:szCs w:val="22"/>
          <w:lang w:val="en-US"/>
        </w:rPr>
        <w:t xml:space="preserve"> in Tirol, Austria.</w:t>
      </w:r>
    </w:p>
    <w:p w14:paraId="7B1A009F" w14:textId="77777777" w:rsidR="003D23E4" w:rsidRPr="00082E2E" w:rsidRDefault="003D23E4" w:rsidP="00643C5C">
      <w:pPr>
        <w:pStyle w:val="Paragrafoelenco"/>
        <w:numPr>
          <w:ilvl w:val="0"/>
          <w:numId w:val="6"/>
        </w:numPr>
        <w:ind w:hanging="720"/>
        <w:jc w:val="both"/>
        <w:rPr>
          <w:sz w:val="22"/>
          <w:szCs w:val="22"/>
        </w:rPr>
      </w:pPr>
      <w:r w:rsidRPr="00082E2E">
        <w:rPr>
          <w:sz w:val="22"/>
          <w:szCs w:val="22"/>
        </w:rPr>
        <w:t>Zironi I., Boccioletti L., Castellani G., Gabrielli A. (2016) “</w:t>
      </w:r>
      <w:r w:rsidRPr="00082E2E">
        <w:rPr>
          <w:i/>
          <w:sz w:val="22"/>
          <w:szCs w:val="22"/>
        </w:rPr>
        <w:t xml:space="preserve">A </w:t>
      </w:r>
      <w:proofErr w:type="spellStart"/>
      <w:r w:rsidRPr="00082E2E">
        <w:rPr>
          <w:i/>
          <w:sz w:val="22"/>
          <w:szCs w:val="22"/>
        </w:rPr>
        <w:t>prototype</w:t>
      </w:r>
      <w:proofErr w:type="spellEnd"/>
      <w:r w:rsidRPr="00082E2E">
        <w:rPr>
          <w:i/>
          <w:sz w:val="22"/>
          <w:szCs w:val="22"/>
        </w:rPr>
        <w:t xml:space="preserve"> </w:t>
      </w:r>
      <w:proofErr w:type="spellStart"/>
      <w:r w:rsidRPr="00082E2E">
        <w:rPr>
          <w:i/>
          <w:sz w:val="22"/>
          <w:szCs w:val="22"/>
        </w:rPr>
        <w:t>electronic</w:t>
      </w:r>
      <w:proofErr w:type="spellEnd"/>
      <w:r w:rsidRPr="00082E2E">
        <w:rPr>
          <w:i/>
          <w:sz w:val="22"/>
          <w:szCs w:val="22"/>
        </w:rPr>
        <w:t xml:space="preserve"> </w:t>
      </w:r>
      <w:proofErr w:type="spellStart"/>
      <w:r w:rsidRPr="00082E2E">
        <w:rPr>
          <w:i/>
          <w:sz w:val="22"/>
          <w:szCs w:val="22"/>
        </w:rPr>
        <w:t>board</w:t>
      </w:r>
      <w:proofErr w:type="spellEnd"/>
      <w:r w:rsidRPr="00082E2E">
        <w:rPr>
          <w:i/>
          <w:sz w:val="22"/>
          <w:szCs w:val="22"/>
        </w:rPr>
        <w:t xml:space="preserve"> to investigate </w:t>
      </w:r>
      <w:proofErr w:type="spellStart"/>
      <w:r w:rsidRPr="00082E2E">
        <w:rPr>
          <w:i/>
          <w:sz w:val="22"/>
          <w:szCs w:val="22"/>
        </w:rPr>
        <w:t>Galvanotaxis</w:t>
      </w:r>
      <w:proofErr w:type="spellEnd"/>
      <w:r w:rsidRPr="00082E2E">
        <w:rPr>
          <w:i/>
          <w:sz w:val="22"/>
          <w:szCs w:val="22"/>
        </w:rPr>
        <w:t xml:space="preserve"> </w:t>
      </w:r>
      <w:proofErr w:type="spellStart"/>
      <w:r w:rsidRPr="00082E2E">
        <w:rPr>
          <w:i/>
          <w:sz w:val="22"/>
          <w:szCs w:val="22"/>
        </w:rPr>
        <w:t>phenomena</w:t>
      </w:r>
      <w:proofErr w:type="spellEnd"/>
      <w:r w:rsidRPr="00082E2E">
        <w:rPr>
          <w:sz w:val="22"/>
          <w:szCs w:val="22"/>
        </w:rPr>
        <w:t>” IPRD International Conference, Siena, Italy.</w:t>
      </w:r>
    </w:p>
    <w:p w14:paraId="2F96C355" w14:textId="77777777" w:rsidR="003D23E4" w:rsidRPr="00082E2E" w:rsidRDefault="003D23E4" w:rsidP="00643C5C">
      <w:pPr>
        <w:pStyle w:val="Paragrafoelenco"/>
        <w:numPr>
          <w:ilvl w:val="0"/>
          <w:numId w:val="6"/>
        </w:numPr>
        <w:ind w:hanging="720"/>
        <w:jc w:val="both"/>
        <w:rPr>
          <w:sz w:val="22"/>
          <w:szCs w:val="22"/>
        </w:rPr>
      </w:pPr>
      <w:r w:rsidRPr="00082E2E">
        <w:rPr>
          <w:sz w:val="22"/>
          <w:szCs w:val="22"/>
        </w:rPr>
        <w:t>Buontempo F., Isolan L., Zironi I., Castellani G., Nano R., Pasi F., Tartari A., Mostacci D., Sumini M., Martelli A.M. (2016) “</w:t>
      </w:r>
      <w:proofErr w:type="spellStart"/>
      <w:r w:rsidRPr="00082E2E">
        <w:rPr>
          <w:i/>
          <w:sz w:val="22"/>
          <w:szCs w:val="22"/>
        </w:rPr>
        <w:t>Characterization</w:t>
      </w:r>
      <w:proofErr w:type="spellEnd"/>
      <w:r w:rsidRPr="00082E2E">
        <w:rPr>
          <w:i/>
          <w:sz w:val="22"/>
          <w:szCs w:val="22"/>
        </w:rPr>
        <w:t xml:space="preserve"> of </w:t>
      </w:r>
      <w:proofErr w:type="spellStart"/>
      <w:r w:rsidRPr="00082E2E">
        <w:rPr>
          <w:i/>
          <w:sz w:val="22"/>
          <w:szCs w:val="22"/>
        </w:rPr>
        <w:t>biological</w:t>
      </w:r>
      <w:proofErr w:type="spellEnd"/>
      <w:r w:rsidRPr="00082E2E">
        <w:rPr>
          <w:i/>
          <w:sz w:val="22"/>
          <w:szCs w:val="22"/>
        </w:rPr>
        <w:t xml:space="preserve"> </w:t>
      </w:r>
      <w:proofErr w:type="spellStart"/>
      <w:r w:rsidRPr="00082E2E">
        <w:rPr>
          <w:i/>
          <w:sz w:val="22"/>
          <w:szCs w:val="22"/>
        </w:rPr>
        <w:t>effects</w:t>
      </w:r>
      <w:proofErr w:type="spellEnd"/>
      <w:r w:rsidRPr="00082E2E">
        <w:rPr>
          <w:i/>
          <w:sz w:val="22"/>
          <w:szCs w:val="22"/>
        </w:rPr>
        <w:t xml:space="preserve"> in </w:t>
      </w:r>
      <w:proofErr w:type="spellStart"/>
      <w:r w:rsidRPr="00082E2E">
        <w:rPr>
          <w:i/>
          <w:sz w:val="22"/>
          <w:szCs w:val="22"/>
        </w:rPr>
        <w:t>radiotherapy</w:t>
      </w:r>
      <w:proofErr w:type="spellEnd"/>
      <w:r w:rsidRPr="00082E2E">
        <w:rPr>
          <w:i/>
          <w:sz w:val="22"/>
          <w:szCs w:val="22"/>
        </w:rPr>
        <w:t xml:space="preserve"> </w:t>
      </w:r>
      <w:proofErr w:type="spellStart"/>
      <w:r w:rsidRPr="00082E2E">
        <w:rPr>
          <w:i/>
          <w:sz w:val="22"/>
          <w:szCs w:val="22"/>
        </w:rPr>
        <w:t>applications</w:t>
      </w:r>
      <w:proofErr w:type="spellEnd"/>
      <w:r w:rsidRPr="00082E2E">
        <w:rPr>
          <w:i/>
          <w:sz w:val="22"/>
          <w:szCs w:val="22"/>
        </w:rPr>
        <w:t xml:space="preserve"> of ultra-high dose rate </w:t>
      </w:r>
      <w:proofErr w:type="spellStart"/>
      <w:r w:rsidRPr="00082E2E">
        <w:rPr>
          <w:i/>
          <w:sz w:val="22"/>
          <w:szCs w:val="22"/>
        </w:rPr>
        <w:t>pulses</w:t>
      </w:r>
      <w:proofErr w:type="spellEnd"/>
      <w:r w:rsidRPr="00082E2E">
        <w:rPr>
          <w:i/>
          <w:sz w:val="22"/>
          <w:szCs w:val="22"/>
        </w:rPr>
        <w:t xml:space="preserve"> from a plasma focus device</w:t>
      </w:r>
      <w:r w:rsidRPr="00082E2E">
        <w:rPr>
          <w:sz w:val="22"/>
          <w:szCs w:val="22"/>
        </w:rPr>
        <w:t xml:space="preserve">” EACR International Conference, Manchester, </w:t>
      </w:r>
      <w:proofErr w:type="spellStart"/>
      <w:r w:rsidRPr="00082E2E">
        <w:rPr>
          <w:sz w:val="22"/>
          <w:szCs w:val="22"/>
        </w:rPr>
        <w:t>England</w:t>
      </w:r>
      <w:proofErr w:type="spellEnd"/>
      <w:r w:rsidRPr="00082E2E">
        <w:rPr>
          <w:sz w:val="22"/>
          <w:szCs w:val="22"/>
        </w:rPr>
        <w:t xml:space="preserve">. </w:t>
      </w:r>
    </w:p>
    <w:p w14:paraId="45D0701E" w14:textId="77777777" w:rsidR="003D23E4" w:rsidRPr="00082E2E" w:rsidRDefault="003D23E4" w:rsidP="00643C5C">
      <w:pPr>
        <w:pStyle w:val="Paragrafoelenco"/>
        <w:numPr>
          <w:ilvl w:val="0"/>
          <w:numId w:val="6"/>
        </w:numPr>
        <w:ind w:hanging="720"/>
        <w:jc w:val="both"/>
        <w:rPr>
          <w:sz w:val="22"/>
          <w:szCs w:val="22"/>
        </w:rPr>
      </w:pPr>
      <w:r w:rsidRPr="00082E2E">
        <w:rPr>
          <w:sz w:val="22"/>
          <w:szCs w:val="22"/>
        </w:rPr>
        <w:t>Zironi</w:t>
      </w:r>
      <w:r w:rsidRPr="00082E2E">
        <w:rPr>
          <w:sz w:val="22"/>
          <w:szCs w:val="22"/>
          <w:vertAlign w:val="superscript"/>
        </w:rPr>
        <w:t xml:space="preserve"> </w:t>
      </w:r>
      <w:r w:rsidRPr="00082E2E">
        <w:rPr>
          <w:sz w:val="22"/>
          <w:szCs w:val="22"/>
        </w:rPr>
        <w:t xml:space="preserve">I., Buontempo F., Petrigliano S., Salvatore D., Rapino S., Isolan L., Zanella S., Orsini E., Martelli A.M., Castellani G., Sumini M. (2016) </w:t>
      </w:r>
      <w:r w:rsidRPr="00082E2E">
        <w:rPr>
          <w:i/>
          <w:sz w:val="22"/>
          <w:szCs w:val="22"/>
        </w:rPr>
        <w:t>“</w:t>
      </w:r>
      <w:proofErr w:type="spellStart"/>
      <w:r w:rsidRPr="00082E2E">
        <w:rPr>
          <w:i/>
          <w:sz w:val="22"/>
          <w:szCs w:val="22"/>
        </w:rPr>
        <w:t>Early</w:t>
      </w:r>
      <w:proofErr w:type="spellEnd"/>
      <w:r w:rsidRPr="00082E2E">
        <w:rPr>
          <w:i/>
          <w:sz w:val="22"/>
          <w:szCs w:val="22"/>
        </w:rPr>
        <w:t xml:space="preserve"> </w:t>
      </w:r>
      <w:proofErr w:type="spellStart"/>
      <w:r w:rsidRPr="00082E2E">
        <w:rPr>
          <w:i/>
          <w:sz w:val="22"/>
          <w:szCs w:val="22"/>
        </w:rPr>
        <w:t>biological</w:t>
      </w:r>
      <w:proofErr w:type="spellEnd"/>
      <w:r w:rsidRPr="00082E2E">
        <w:rPr>
          <w:i/>
          <w:sz w:val="22"/>
          <w:szCs w:val="22"/>
        </w:rPr>
        <w:t xml:space="preserve"> </w:t>
      </w:r>
      <w:proofErr w:type="spellStart"/>
      <w:r w:rsidRPr="00082E2E">
        <w:rPr>
          <w:i/>
          <w:sz w:val="22"/>
          <w:szCs w:val="22"/>
        </w:rPr>
        <w:t>effects</w:t>
      </w:r>
      <w:proofErr w:type="spellEnd"/>
      <w:r w:rsidRPr="00082E2E">
        <w:rPr>
          <w:i/>
          <w:sz w:val="22"/>
          <w:szCs w:val="22"/>
        </w:rPr>
        <w:t xml:space="preserve"> of ultra-high compare to standard dose rate of X-</w:t>
      </w:r>
      <w:proofErr w:type="spellStart"/>
      <w:r w:rsidRPr="00082E2E">
        <w:rPr>
          <w:i/>
          <w:sz w:val="22"/>
          <w:szCs w:val="22"/>
        </w:rPr>
        <w:t>rays</w:t>
      </w:r>
      <w:proofErr w:type="spellEnd"/>
      <w:r w:rsidRPr="00082E2E">
        <w:rPr>
          <w:i/>
          <w:sz w:val="22"/>
          <w:szCs w:val="22"/>
        </w:rPr>
        <w:t xml:space="preserve"> on a </w:t>
      </w:r>
      <w:proofErr w:type="spellStart"/>
      <w:r w:rsidRPr="00082E2E">
        <w:rPr>
          <w:i/>
          <w:sz w:val="22"/>
          <w:szCs w:val="22"/>
        </w:rPr>
        <w:t>radioresistant</w:t>
      </w:r>
      <w:proofErr w:type="spellEnd"/>
      <w:r w:rsidRPr="00082E2E">
        <w:rPr>
          <w:i/>
          <w:sz w:val="22"/>
          <w:szCs w:val="22"/>
        </w:rPr>
        <w:t xml:space="preserve"> </w:t>
      </w:r>
      <w:proofErr w:type="spellStart"/>
      <w:r w:rsidRPr="00082E2E">
        <w:rPr>
          <w:i/>
          <w:sz w:val="22"/>
          <w:szCs w:val="22"/>
        </w:rPr>
        <w:t>cell</w:t>
      </w:r>
      <w:proofErr w:type="spellEnd"/>
      <w:r w:rsidRPr="00082E2E">
        <w:rPr>
          <w:i/>
          <w:sz w:val="22"/>
          <w:szCs w:val="22"/>
        </w:rPr>
        <w:t xml:space="preserve"> line”. </w:t>
      </w:r>
      <w:r w:rsidRPr="00082E2E">
        <w:rPr>
          <w:sz w:val="22"/>
          <w:szCs w:val="22"/>
        </w:rPr>
        <w:t xml:space="preserve">ERR International Conference, Amsterdam, </w:t>
      </w:r>
      <w:proofErr w:type="spellStart"/>
      <w:r w:rsidRPr="00082E2E">
        <w:rPr>
          <w:sz w:val="22"/>
          <w:szCs w:val="22"/>
        </w:rPr>
        <w:t>Nederland</w:t>
      </w:r>
      <w:proofErr w:type="spellEnd"/>
      <w:r w:rsidRPr="00082E2E">
        <w:rPr>
          <w:sz w:val="22"/>
          <w:szCs w:val="22"/>
        </w:rPr>
        <w:t>.</w:t>
      </w:r>
    </w:p>
    <w:p w14:paraId="6869F960" w14:textId="77777777" w:rsidR="003D23E4" w:rsidRPr="00232107" w:rsidRDefault="003D23E4" w:rsidP="00643C5C">
      <w:pPr>
        <w:pStyle w:val="Paragrafoelenco"/>
        <w:numPr>
          <w:ilvl w:val="0"/>
          <w:numId w:val="6"/>
        </w:numPr>
        <w:ind w:hanging="720"/>
        <w:jc w:val="both"/>
        <w:rPr>
          <w:rStyle w:val="Enfasigrassetto"/>
          <w:rFonts w:eastAsiaTheme="majorEastAsia"/>
          <w:b w:val="0"/>
          <w:bCs/>
          <w:sz w:val="22"/>
          <w:szCs w:val="22"/>
        </w:rPr>
      </w:pPr>
      <w:r w:rsidRPr="00082E2E">
        <w:rPr>
          <w:color w:val="000000" w:themeColor="text1"/>
          <w:sz w:val="22"/>
          <w:szCs w:val="22"/>
        </w:rPr>
        <w:t xml:space="preserve">Zironi I., </w:t>
      </w:r>
      <w:proofErr w:type="spellStart"/>
      <w:r w:rsidRPr="00082E2E">
        <w:rPr>
          <w:color w:val="000000" w:themeColor="text1"/>
          <w:sz w:val="22"/>
          <w:szCs w:val="22"/>
        </w:rPr>
        <w:t>Virelli</w:t>
      </w:r>
      <w:proofErr w:type="spellEnd"/>
      <w:r w:rsidRPr="00082E2E">
        <w:rPr>
          <w:color w:val="000000" w:themeColor="text1"/>
          <w:sz w:val="22"/>
          <w:szCs w:val="22"/>
        </w:rPr>
        <w:t xml:space="preserve"> A., </w:t>
      </w:r>
      <w:proofErr w:type="spellStart"/>
      <w:r w:rsidRPr="00082E2E">
        <w:rPr>
          <w:color w:val="000000" w:themeColor="text1"/>
          <w:sz w:val="22"/>
          <w:szCs w:val="22"/>
        </w:rPr>
        <w:t>Gavoçi</w:t>
      </w:r>
      <w:proofErr w:type="spellEnd"/>
      <w:r w:rsidRPr="00082E2E">
        <w:rPr>
          <w:color w:val="000000" w:themeColor="text1"/>
          <w:sz w:val="22"/>
          <w:szCs w:val="22"/>
        </w:rPr>
        <w:t xml:space="preserve"> E., Remondini D., Del Re B., Giorgi G., Castellani G., Aicardi G., Bersani F. (2014) </w:t>
      </w:r>
      <w:r w:rsidRPr="00082E2E">
        <w:rPr>
          <w:i/>
          <w:color w:val="000000" w:themeColor="text1"/>
          <w:sz w:val="22"/>
          <w:szCs w:val="22"/>
        </w:rPr>
        <w:t>“</w:t>
      </w:r>
      <w:proofErr w:type="spellStart"/>
      <w:r w:rsidRPr="00082E2E">
        <w:rPr>
          <w:i/>
          <w:color w:val="000000" w:themeColor="text1"/>
          <w:sz w:val="22"/>
          <w:szCs w:val="22"/>
        </w:rPr>
        <w:t>Effects</w:t>
      </w:r>
      <w:proofErr w:type="spellEnd"/>
      <w:r w:rsidRPr="00082E2E">
        <w:rPr>
          <w:i/>
          <w:color w:val="000000" w:themeColor="text1"/>
          <w:sz w:val="22"/>
          <w:szCs w:val="22"/>
        </w:rPr>
        <w:t xml:space="preserve"> of ELF </w:t>
      </w:r>
      <w:proofErr w:type="spellStart"/>
      <w:r w:rsidRPr="00082E2E">
        <w:rPr>
          <w:i/>
          <w:color w:val="000000" w:themeColor="text1"/>
          <w:sz w:val="22"/>
          <w:szCs w:val="22"/>
        </w:rPr>
        <w:t>magnetic</w:t>
      </w:r>
      <w:proofErr w:type="spellEnd"/>
      <w:r w:rsidRPr="00082E2E">
        <w:rPr>
          <w:i/>
          <w:color w:val="000000" w:themeColor="text1"/>
          <w:sz w:val="22"/>
          <w:szCs w:val="22"/>
        </w:rPr>
        <w:t xml:space="preserve"> </w:t>
      </w:r>
      <w:proofErr w:type="spellStart"/>
      <w:r w:rsidRPr="00082E2E">
        <w:rPr>
          <w:i/>
          <w:color w:val="000000" w:themeColor="text1"/>
          <w:sz w:val="22"/>
          <w:szCs w:val="22"/>
        </w:rPr>
        <w:t>field</w:t>
      </w:r>
      <w:proofErr w:type="spellEnd"/>
      <w:r w:rsidRPr="00082E2E">
        <w:rPr>
          <w:i/>
          <w:color w:val="000000" w:themeColor="text1"/>
          <w:sz w:val="22"/>
          <w:szCs w:val="22"/>
        </w:rPr>
        <w:t xml:space="preserve"> </w:t>
      </w:r>
      <w:proofErr w:type="spellStart"/>
      <w:r w:rsidRPr="00082E2E">
        <w:rPr>
          <w:i/>
          <w:color w:val="000000" w:themeColor="text1"/>
          <w:sz w:val="22"/>
          <w:szCs w:val="22"/>
        </w:rPr>
        <w:t>tuned</w:t>
      </w:r>
      <w:proofErr w:type="spellEnd"/>
      <w:r w:rsidRPr="00082E2E">
        <w:rPr>
          <w:i/>
          <w:color w:val="000000" w:themeColor="text1"/>
          <w:sz w:val="22"/>
          <w:szCs w:val="22"/>
        </w:rPr>
        <w:t xml:space="preserve"> on “</w:t>
      </w:r>
      <w:proofErr w:type="spellStart"/>
      <w:r w:rsidRPr="00082E2E">
        <w:rPr>
          <w:i/>
          <w:color w:val="000000" w:themeColor="text1"/>
          <w:sz w:val="22"/>
          <w:szCs w:val="22"/>
        </w:rPr>
        <w:t>parametric</w:t>
      </w:r>
      <w:proofErr w:type="spellEnd"/>
      <w:r w:rsidRPr="00082E2E">
        <w:rPr>
          <w:i/>
          <w:color w:val="000000" w:themeColor="text1"/>
          <w:sz w:val="22"/>
          <w:szCs w:val="22"/>
        </w:rPr>
        <w:t xml:space="preserve"> </w:t>
      </w:r>
      <w:proofErr w:type="spellStart"/>
      <w:r w:rsidRPr="00082E2E">
        <w:rPr>
          <w:i/>
          <w:color w:val="000000" w:themeColor="text1"/>
          <w:sz w:val="22"/>
          <w:szCs w:val="22"/>
        </w:rPr>
        <w:t>resonance</w:t>
      </w:r>
      <w:proofErr w:type="spellEnd"/>
      <w:r w:rsidRPr="00082E2E">
        <w:rPr>
          <w:i/>
          <w:color w:val="000000" w:themeColor="text1"/>
          <w:sz w:val="22"/>
          <w:szCs w:val="22"/>
        </w:rPr>
        <w:t xml:space="preserve">” </w:t>
      </w:r>
      <w:proofErr w:type="spellStart"/>
      <w:r w:rsidRPr="00082E2E">
        <w:rPr>
          <w:i/>
          <w:color w:val="000000" w:themeColor="text1"/>
          <w:sz w:val="22"/>
          <w:szCs w:val="22"/>
        </w:rPr>
        <w:t>conditions</w:t>
      </w:r>
      <w:proofErr w:type="spellEnd"/>
      <w:r w:rsidRPr="00082E2E">
        <w:rPr>
          <w:i/>
          <w:color w:val="000000" w:themeColor="text1"/>
          <w:sz w:val="22"/>
          <w:szCs w:val="22"/>
        </w:rPr>
        <w:t xml:space="preserve"> on single </w:t>
      </w:r>
      <w:proofErr w:type="spellStart"/>
      <w:r w:rsidRPr="00082E2E">
        <w:rPr>
          <w:i/>
          <w:color w:val="000000" w:themeColor="text1"/>
          <w:sz w:val="22"/>
          <w:szCs w:val="22"/>
        </w:rPr>
        <w:t>channel</w:t>
      </w:r>
      <w:proofErr w:type="spellEnd"/>
      <w:r w:rsidRPr="00082E2E">
        <w:rPr>
          <w:i/>
          <w:color w:val="000000" w:themeColor="text1"/>
          <w:sz w:val="22"/>
          <w:szCs w:val="22"/>
        </w:rPr>
        <w:t xml:space="preserve"> K+ </w:t>
      </w:r>
      <w:proofErr w:type="spellStart"/>
      <w:r w:rsidRPr="00082E2E">
        <w:rPr>
          <w:i/>
          <w:color w:val="000000" w:themeColor="text1"/>
          <w:sz w:val="22"/>
          <w:szCs w:val="22"/>
        </w:rPr>
        <w:t>currents</w:t>
      </w:r>
      <w:proofErr w:type="spellEnd"/>
      <w:r w:rsidRPr="00082E2E">
        <w:rPr>
          <w:i/>
          <w:color w:val="000000" w:themeColor="text1"/>
          <w:sz w:val="22"/>
          <w:szCs w:val="22"/>
        </w:rPr>
        <w:t xml:space="preserve"> in a human </w:t>
      </w:r>
      <w:proofErr w:type="spellStart"/>
      <w:r w:rsidRPr="00082E2E">
        <w:rPr>
          <w:i/>
          <w:color w:val="000000" w:themeColor="text1"/>
          <w:sz w:val="22"/>
          <w:szCs w:val="22"/>
        </w:rPr>
        <w:t>neural</w:t>
      </w:r>
      <w:proofErr w:type="spellEnd"/>
      <w:r w:rsidRPr="00082E2E">
        <w:rPr>
          <w:i/>
          <w:color w:val="000000" w:themeColor="text1"/>
          <w:sz w:val="22"/>
          <w:szCs w:val="22"/>
        </w:rPr>
        <w:t xml:space="preserve"> </w:t>
      </w:r>
      <w:proofErr w:type="spellStart"/>
      <w:r w:rsidRPr="00082E2E">
        <w:rPr>
          <w:i/>
          <w:color w:val="000000" w:themeColor="text1"/>
          <w:sz w:val="22"/>
          <w:szCs w:val="22"/>
        </w:rPr>
        <w:t>cell</w:t>
      </w:r>
      <w:proofErr w:type="spellEnd"/>
      <w:r w:rsidRPr="00082E2E">
        <w:rPr>
          <w:i/>
          <w:color w:val="000000" w:themeColor="text1"/>
          <w:sz w:val="22"/>
          <w:szCs w:val="22"/>
        </w:rPr>
        <w:t xml:space="preserve"> line</w:t>
      </w:r>
      <w:r w:rsidRPr="00232107">
        <w:rPr>
          <w:b/>
          <w:i/>
          <w:color w:val="000000" w:themeColor="text1"/>
          <w:sz w:val="22"/>
          <w:szCs w:val="22"/>
        </w:rPr>
        <w:t>”</w:t>
      </w:r>
      <w:r w:rsidRPr="00232107">
        <w:rPr>
          <w:b/>
          <w:color w:val="000000" w:themeColor="text1"/>
          <w:sz w:val="22"/>
          <w:szCs w:val="22"/>
        </w:rPr>
        <w:t xml:space="preserve">. </w:t>
      </w:r>
      <w:proofErr w:type="spellStart"/>
      <w:r w:rsidRPr="00232107">
        <w:rPr>
          <w:rStyle w:val="Enfasigrassetto"/>
          <w:rFonts w:eastAsiaTheme="majorEastAsia"/>
          <w:b w:val="0"/>
          <w:color w:val="000000" w:themeColor="text1"/>
          <w:sz w:val="22"/>
          <w:szCs w:val="22"/>
        </w:rPr>
        <w:t>ICEmB</w:t>
      </w:r>
      <w:proofErr w:type="spellEnd"/>
      <w:r w:rsidRPr="00232107">
        <w:rPr>
          <w:rStyle w:val="Enfasigrassetto"/>
          <w:rFonts w:eastAsiaTheme="majorEastAsia"/>
          <w:b w:val="0"/>
          <w:color w:val="000000" w:themeColor="text1"/>
          <w:sz w:val="22"/>
          <w:szCs w:val="22"/>
        </w:rPr>
        <w:t xml:space="preserve"> National Conference, Napoli, Italy.</w:t>
      </w:r>
    </w:p>
    <w:p w14:paraId="4490C6D8" w14:textId="77777777" w:rsidR="003D23E4" w:rsidRPr="00082E2E" w:rsidRDefault="003D23E4" w:rsidP="00643C5C">
      <w:pPr>
        <w:pStyle w:val="Paragrafoelenco"/>
        <w:numPr>
          <w:ilvl w:val="0"/>
          <w:numId w:val="6"/>
        </w:numPr>
        <w:ind w:hanging="720"/>
        <w:jc w:val="both"/>
        <w:rPr>
          <w:sz w:val="22"/>
          <w:szCs w:val="22"/>
        </w:rPr>
      </w:pPr>
      <w:r w:rsidRPr="00082E2E">
        <w:rPr>
          <w:color w:val="000000" w:themeColor="text1"/>
          <w:sz w:val="22"/>
          <w:szCs w:val="22"/>
        </w:rPr>
        <w:t>Marzocchi M., Gualandi I., Scavetta E., Zironi I., Calienni M., Castellani G., Fraboni B. (2014) “</w:t>
      </w:r>
      <w:r w:rsidRPr="00082E2E">
        <w:rPr>
          <w:i/>
          <w:color w:val="000000" w:themeColor="text1"/>
          <w:sz w:val="22"/>
          <w:szCs w:val="22"/>
        </w:rPr>
        <w:t xml:space="preserve">Control of </w:t>
      </w:r>
      <w:proofErr w:type="spellStart"/>
      <w:r w:rsidRPr="00082E2E">
        <w:rPr>
          <w:i/>
          <w:color w:val="000000" w:themeColor="text1"/>
          <w:sz w:val="22"/>
          <w:szCs w:val="22"/>
        </w:rPr>
        <w:t>cell</w:t>
      </w:r>
      <w:proofErr w:type="spellEnd"/>
      <w:r w:rsidRPr="00082E2E">
        <w:rPr>
          <w:i/>
          <w:color w:val="000000" w:themeColor="text1"/>
          <w:sz w:val="22"/>
          <w:szCs w:val="22"/>
        </w:rPr>
        <w:t xml:space="preserve"> </w:t>
      </w:r>
      <w:proofErr w:type="spellStart"/>
      <w:r w:rsidRPr="00082E2E">
        <w:rPr>
          <w:i/>
          <w:color w:val="000000" w:themeColor="text1"/>
          <w:sz w:val="22"/>
          <w:szCs w:val="22"/>
        </w:rPr>
        <w:t>adhesion</w:t>
      </w:r>
      <w:proofErr w:type="spellEnd"/>
      <w:r w:rsidRPr="00082E2E">
        <w:rPr>
          <w:i/>
          <w:color w:val="000000" w:themeColor="text1"/>
          <w:sz w:val="22"/>
          <w:szCs w:val="22"/>
        </w:rPr>
        <w:t xml:space="preserve"> by a </w:t>
      </w:r>
      <w:proofErr w:type="spellStart"/>
      <w:r w:rsidRPr="00082E2E">
        <w:rPr>
          <w:i/>
          <w:color w:val="000000" w:themeColor="text1"/>
          <w:sz w:val="22"/>
          <w:szCs w:val="22"/>
        </w:rPr>
        <w:t>change</w:t>
      </w:r>
      <w:proofErr w:type="spellEnd"/>
      <w:r w:rsidRPr="00082E2E">
        <w:rPr>
          <w:i/>
          <w:color w:val="000000" w:themeColor="text1"/>
          <w:sz w:val="22"/>
          <w:szCs w:val="22"/>
        </w:rPr>
        <w:t xml:space="preserve"> in the redox state of </w:t>
      </w:r>
      <w:proofErr w:type="gramStart"/>
      <w:r w:rsidRPr="00082E2E">
        <w:rPr>
          <w:i/>
          <w:color w:val="000000" w:themeColor="text1"/>
          <w:sz w:val="22"/>
          <w:szCs w:val="22"/>
        </w:rPr>
        <w:t>PEDOT:PSS</w:t>
      </w:r>
      <w:proofErr w:type="gramEnd"/>
      <w:r w:rsidRPr="00082E2E">
        <w:rPr>
          <w:i/>
          <w:color w:val="000000" w:themeColor="text1"/>
          <w:sz w:val="22"/>
          <w:szCs w:val="22"/>
        </w:rPr>
        <w:t xml:space="preserve"> </w:t>
      </w:r>
      <w:proofErr w:type="spellStart"/>
      <w:r w:rsidRPr="00082E2E">
        <w:rPr>
          <w:i/>
          <w:color w:val="000000" w:themeColor="text1"/>
          <w:sz w:val="22"/>
          <w:szCs w:val="22"/>
        </w:rPr>
        <w:t>substrates</w:t>
      </w:r>
      <w:proofErr w:type="spellEnd"/>
      <w:r w:rsidRPr="00082E2E">
        <w:rPr>
          <w:color w:val="000000" w:themeColor="text1"/>
          <w:sz w:val="22"/>
          <w:szCs w:val="22"/>
        </w:rPr>
        <w:t>”. ICOE National Conference, Modena, Italy.</w:t>
      </w:r>
    </w:p>
    <w:p w14:paraId="012926B0" w14:textId="77777777" w:rsidR="003D23E4" w:rsidRPr="00082E2E" w:rsidRDefault="003D23E4" w:rsidP="00643C5C">
      <w:pPr>
        <w:pStyle w:val="Paragrafoelenco"/>
        <w:numPr>
          <w:ilvl w:val="0"/>
          <w:numId w:val="6"/>
        </w:numPr>
        <w:ind w:hanging="720"/>
        <w:jc w:val="both"/>
        <w:rPr>
          <w:sz w:val="22"/>
          <w:szCs w:val="22"/>
        </w:rPr>
      </w:pPr>
      <w:r w:rsidRPr="00082E2E">
        <w:rPr>
          <w:color w:val="000000" w:themeColor="text1"/>
          <w:sz w:val="22"/>
          <w:szCs w:val="22"/>
        </w:rPr>
        <w:t>Marzocchi M., Gualandi I., Scavetta E., Calienni M., Ziron</w:t>
      </w:r>
      <w:r>
        <w:rPr>
          <w:color w:val="000000" w:themeColor="text1"/>
          <w:sz w:val="22"/>
          <w:szCs w:val="22"/>
        </w:rPr>
        <w:t>i I., Castellani G., Fraboni B.</w:t>
      </w:r>
      <w:r w:rsidRPr="00082E2E">
        <w:rPr>
          <w:color w:val="000000" w:themeColor="text1"/>
          <w:sz w:val="22"/>
          <w:szCs w:val="22"/>
        </w:rPr>
        <w:t xml:space="preserve"> (2014) “</w:t>
      </w:r>
      <w:r w:rsidRPr="00082E2E">
        <w:rPr>
          <w:i/>
          <w:color w:val="000000" w:themeColor="text1"/>
          <w:sz w:val="22"/>
          <w:szCs w:val="22"/>
        </w:rPr>
        <w:t xml:space="preserve">Control of </w:t>
      </w:r>
      <w:proofErr w:type="spellStart"/>
      <w:r w:rsidRPr="00082E2E">
        <w:rPr>
          <w:i/>
          <w:color w:val="000000" w:themeColor="text1"/>
          <w:sz w:val="22"/>
          <w:szCs w:val="22"/>
        </w:rPr>
        <w:t>cell</w:t>
      </w:r>
      <w:proofErr w:type="spellEnd"/>
      <w:r w:rsidRPr="00082E2E">
        <w:rPr>
          <w:i/>
          <w:color w:val="000000" w:themeColor="text1"/>
          <w:sz w:val="22"/>
          <w:szCs w:val="22"/>
        </w:rPr>
        <w:t xml:space="preserve"> </w:t>
      </w:r>
      <w:proofErr w:type="spellStart"/>
      <w:r w:rsidRPr="00082E2E">
        <w:rPr>
          <w:i/>
          <w:color w:val="000000" w:themeColor="text1"/>
          <w:sz w:val="22"/>
          <w:szCs w:val="22"/>
        </w:rPr>
        <w:t>adhesion</w:t>
      </w:r>
      <w:proofErr w:type="spellEnd"/>
      <w:r w:rsidRPr="00082E2E">
        <w:rPr>
          <w:i/>
          <w:color w:val="000000" w:themeColor="text1"/>
          <w:sz w:val="22"/>
          <w:szCs w:val="22"/>
        </w:rPr>
        <w:t xml:space="preserve"> by a </w:t>
      </w:r>
      <w:proofErr w:type="spellStart"/>
      <w:r w:rsidRPr="00082E2E">
        <w:rPr>
          <w:i/>
          <w:color w:val="000000" w:themeColor="text1"/>
          <w:sz w:val="22"/>
          <w:szCs w:val="22"/>
        </w:rPr>
        <w:t>change</w:t>
      </w:r>
      <w:proofErr w:type="spellEnd"/>
      <w:r w:rsidRPr="00082E2E">
        <w:rPr>
          <w:i/>
          <w:color w:val="000000" w:themeColor="text1"/>
          <w:sz w:val="22"/>
          <w:szCs w:val="22"/>
        </w:rPr>
        <w:t xml:space="preserve"> in the redox state of </w:t>
      </w:r>
      <w:proofErr w:type="gramStart"/>
      <w:r w:rsidRPr="00082E2E">
        <w:rPr>
          <w:i/>
          <w:color w:val="000000" w:themeColor="text1"/>
          <w:sz w:val="22"/>
          <w:szCs w:val="22"/>
        </w:rPr>
        <w:t>PEDOT:PSS</w:t>
      </w:r>
      <w:proofErr w:type="gramEnd"/>
      <w:r w:rsidRPr="00082E2E">
        <w:rPr>
          <w:i/>
          <w:color w:val="000000" w:themeColor="text1"/>
          <w:sz w:val="22"/>
          <w:szCs w:val="22"/>
        </w:rPr>
        <w:t xml:space="preserve"> </w:t>
      </w:r>
      <w:proofErr w:type="spellStart"/>
      <w:r w:rsidRPr="00082E2E">
        <w:rPr>
          <w:i/>
          <w:color w:val="000000" w:themeColor="text1"/>
          <w:sz w:val="22"/>
          <w:szCs w:val="22"/>
        </w:rPr>
        <w:t>substrates</w:t>
      </w:r>
      <w:proofErr w:type="spellEnd"/>
      <w:r w:rsidRPr="00082E2E">
        <w:rPr>
          <w:color w:val="000000" w:themeColor="text1"/>
          <w:sz w:val="22"/>
          <w:szCs w:val="22"/>
        </w:rPr>
        <w:t>” ICMMB National Conference 2014”, Bologna, Italy.</w:t>
      </w:r>
    </w:p>
    <w:p w14:paraId="22BDD5BA" w14:textId="77777777" w:rsidR="003D23E4" w:rsidRPr="00082E2E" w:rsidRDefault="003D23E4" w:rsidP="00643C5C">
      <w:pPr>
        <w:pStyle w:val="Paragrafoelenco"/>
        <w:numPr>
          <w:ilvl w:val="0"/>
          <w:numId w:val="6"/>
        </w:numPr>
        <w:ind w:hanging="720"/>
        <w:jc w:val="both"/>
        <w:rPr>
          <w:sz w:val="22"/>
          <w:szCs w:val="22"/>
        </w:rPr>
      </w:pPr>
      <w:r w:rsidRPr="00082E2E">
        <w:rPr>
          <w:color w:val="000000" w:themeColor="text1"/>
          <w:sz w:val="22"/>
          <w:szCs w:val="22"/>
        </w:rPr>
        <w:t xml:space="preserve">Marzocchi M.; Scavetta E; Zironi I; Castellani G.; Bonfiglio A.; </w:t>
      </w:r>
      <w:proofErr w:type="spellStart"/>
      <w:r w:rsidRPr="00082E2E">
        <w:rPr>
          <w:color w:val="000000" w:themeColor="text1"/>
          <w:sz w:val="22"/>
          <w:szCs w:val="22"/>
        </w:rPr>
        <w:t>Malliaras</w:t>
      </w:r>
      <w:proofErr w:type="spellEnd"/>
      <w:r w:rsidRPr="00082E2E">
        <w:rPr>
          <w:color w:val="000000" w:themeColor="text1"/>
          <w:sz w:val="22"/>
          <w:szCs w:val="22"/>
        </w:rPr>
        <w:t xml:space="preserve"> G.G.; </w:t>
      </w:r>
      <w:proofErr w:type="spellStart"/>
      <w:r w:rsidRPr="00082E2E">
        <w:rPr>
          <w:color w:val="000000" w:themeColor="text1"/>
          <w:sz w:val="22"/>
          <w:szCs w:val="22"/>
        </w:rPr>
        <w:t>Owens</w:t>
      </w:r>
      <w:proofErr w:type="spellEnd"/>
      <w:r w:rsidRPr="00082E2E">
        <w:rPr>
          <w:color w:val="000000" w:themeColor="text1"/>
          <w:sz w:val="22"/>
          <w:szCs w:val="22"/>
        </w:rPr>
        <w:t xml:space="preserve"> R.M.; Fraboni B. (2014) “</w:t>
      </w:r>
      <w:proofErr w:type="spellStart"/>
      <w:r w:rsidRPr="00082E2E">
        <w:rPr>
          <w:i/>
          <w:iCs/>
          <w:color w:val="000000" w:themeColor="text1"/>
          <w:sz w:val="22"/>
          <w:szCs w:val="22"/>
        </w:rPr>
        <w:t>Conducting</w:t>
      </w:r>
      <w:proofErr w:type="spellEnd"/>
      <w:r w:rsidRPr="00082E2E">
        <w:rPr>
          <w:i/>
          <w:iCs/>
          <w:color w:val="000000" w:themeColor="text1"/>
          <w:sz w:val="22"/>
          <w:szCs w:val="22"/>
        </w:rPr>
        <w:t xml:space="preserve"> </w:t>
      </w:r>
      <w:proofErr w:type="spellStart"/>
      <w:r w:rsidRPr="00082E2E">
        <w:rPr>
          <w:i/>
          <w:iCs/>
          <w:color w:val="000000" w:themeColor="text1"/>
          <w:sz w:val="22"/>
          <w:szCs w:val="22"/>
        </w:rPr>
        <w:t>polymer</w:t>
      </w:r>
      <w:proofErr w:type="spellEnd"/>
      <w:r w:rsidRPr="00082E2E">
        <w:rPr>
          <w:i/>
          <w:iCs/>
          <w:color w:val="000000" w:themeColor="text1"/>
          <w:sz w:val="22"/>
          <w:szCs w:val="22"/>
        </w:rPr>
        <w:t xml:space="preserve"> </w:t>
      </w:r>
      <w:proofErr w:type="spellStart"/>
      <w:r w:rsidRPr="00082E2E">
        <w:rPr>
          <w:i/>
          <w:iCs/>
          <w:color w:val="000000" w:themeColor="text1"/>
          <w:sz w:val="22"/>
          <w:szCs w:val="22"/>
        </w:rPr>
        <w:t>thin</w:t>
      </w:r>
      <w:proofErr w:type="spellEnd"/>
      <w:r w:rsidRPr="00082E2E">
        <w:rPr>
          <w:i/>
          <w:iCs/>
          <w:color w:val="000000" w:themeColor="text1"/>
          <w:sz w:val="22"/>
          <w:szCs w:val="22"/>
        </w:rPr>
        <w:t xml:space="preserve"> </w:t>
      </w:r>
      <w:proofErr w:type="spellStart"/>
      <w:r w:rsidRPr="00082E2E">
        <w:rPr>
          <w:i/>
          <w:iCs/>
          <w:color w:val="000000" w:themeColor="text1"/>
          <w:sz w:val="22"/>
          <w:szCs w:val="22"/>
        </w:rPr>
        <w:t>films</w:t>
      </w:r>
      <w:proofErr w:type="spellEnd"/>
      <w:r w:rsidRPr="00082E2E">
        <w:rPr>
          <w:i/>
          <w:iCs/>
          <w:color w:val="000000" w:themeColor="text1"/>
          <w:sz w:val="22"/>
          <w:szCs w:val="22"/>
        </w:rPr>
        <w:t xml:space="preserve"> </w:t>
      </w:r>
      <w:proofErr w:type="spellStart"/>
      <w:r w:rsidRPr="00082E2E">
        <w:rPr>
          <w:i/>
          <w:iCs/>
          <w:color w:val="000000" w:themeColor="text1"/>
          <w:sz w:val="22"/>
          <w:szCs w:val="22"/>
        </w:rPr>
        <w:t>as</w:t>
      </w:r>
      <w:proofErr w:type="spellEnd"/>
      <w:r w:rsidRPr="00082E2E">
        <w:rPr>
          <w:i/>
          <w:iCs/>
          <w:color w:val="000000" w:themeColor="text1"/>
          <w:sz w:val="22"/>
          <w:szCs w:val="22"/>
        </w:rPr>
        <w:t xml:space="preserve"> </w:t>
      </w:r>
      <w:proofErr w:type="spellStart"/>
      <w:r w:rsidRPr="00082E2E">
        <w:rPr>
          <w:i/>
          <w:iCs/>
          <w:color w:val="000000" w:themeColor="text1"/>
          <w:sz w:val="22"/>
          <w:szCs w:val="22"/>
        </w:rPr>
        <w:t>substrates</w:t>
      </w:r>
      <w:proofErr w:type="spellEnd"/>
      <w:r w:rsidRPr="00082E2E">
        <w:rPr>
          <w:i/>
          <w:iCs/>
          <w:color w:val="000000" w:themeColor="text1"/>
          <w:sz w:val="22"/>
          <w:szCs w:val="22"/>
        </w:rPr>
        <w:t xml:space="preserve"> for </w:t>
      </w:r>
      <w:proofErr w:type="spellStart"/>
      <w:r w:rsidRPr="00082E2E">
        <w:rPr>
          <w:i/>
          <w:iCs/>
          <w:color w:val="000000" w:themeColor="text1"/>
          <w:sz w:val="22"/>
          <w:szCs w:val="22"/>
        </w:rPr>
        <w:t>cell</w:t>
      </w:r>
      <w:proofErr w:type="spellEnd"/>
      <w:r w:rsidRPr="00082E2E">
        <w:rPr>
          <w:i/>
          <w:iCs/>
          <w:color w:val="000000" w:themeColor="text1"/>
          <w:sz w:val="22"/>
          <w:szCs w:val="22"/>
        </w:rPr>
        <w:t xml:space="preserve"> </w:t>
      </w:r>
      <w:proofErr w:type="spellStart"/>
      <w:r w:rsidRPr="00082E2E">
        <w:rPr>
          <w:i/>
          <w:iCs/>
          <w:color w:val="000000" w:themeColor="text1"/>
          <w:sz w:val="22"/>
          <w:szCs w:val="22"/>
        </w:rPr>
        <w:t>cultures</w:t>
      </w:r>
      <w:proofErr w:type="spellEnd"/>
      <w:r w:rsidRPr="00082E2E">
        <w:rPr>
          <w:color w:val="000000" w:themeColor="text1"/>
          <w:sz w:val="22"/>
          <w:szCs w:val="22"/>
        </w:rPr>
        <w:t xml:space="preserve">”. </w:t>
      </w:r>
      <w:r w:rsidRPr="00082E2E">
        <w:rPr>
          <w:color w:val="000000" w:themeColor="text1"/>
          <w:sz w:val="22"/>
          <w:szCs w:val="22"/>
          <w:lang w:val="en-US"/>
        </w:rPr>
        <w:t>MRS Spring Proceedings 1624: 557 – 560.</w:t>
      </w:r>
    </w:p>
    <w:p w14:paraId="67BD055B" w14:textId="77777777" w:rsidR="003D23E4" w:rsidRPr="00082E2E" w:rsidRDefault="003D23E4" w:rsidP="00643C5C">
      <w:pPr>
        <w:pStyle w:val="Paragrafoelenco"/>
        <w:numPr>
          <w:ilvl w:val="0"/>
          <w:numId w:val="6"/>
        </w:numPr>
        <w:ind w:hanging="720"/>
        <w:jc w:val="both"/>
        <w:rPr>
          <w:sz w:val="22"/>
          <w:szCs w:val="22"/>
        </w:rPr>
      </w:pPr>
      <w:r w:rsidRPr="00C215EA">
        <w:rPr>
          <w:sz w:val="22"/>
          <w:szCs w:val="22"/>
        </w:rPr>
        <w:t xml:space="preserve">Marzocchi M., Scavetta E., Bonfiglio A., Zironi I., Castellani G., </w:t>
      </w:r>
      <w:proofErr w:type="spellStart"/>
      <w:r w:rsidRPr="00C215EA">
        <w:rPr>
          <w:sz w:val="22"/>
          <w:szCs w:val="22"/>
        </w:rPr>
        <w:t>Malliaras</w:t>
      </w:r>
      <w:proofErr w:type="spellEnd"/>
      <w:r w:rsidRPr="00C215EA">
        <w:rPr>
          <w:sz w:val="22"/>
          <w:szCs w:val="22"/>
        </w:rPr>
        <w:t xml:space="preserve"> G.G., </w:t>
      </w:r>
      <w:proofErr w:type="spellStart"/>
      <w:r w:rsidRPr="00C215EA">
        <w:rPr>
          <w:sz w:val="22"/>
          <w:szCs w:val="22"/>
        </w:rPr>
        <w:t>Owens</w:t>
      </w:r>
      <w:proofErr w:type="spellEnd"/>
      <w:r w:rsidRPr="00C215EA">
        <w:rPr>
          <w:sz w:val="22"/>
          <w:szCs w:val="22"/>
        </w:rPr>
        <w:t xml:space="preserve"> R.M., Fraboni B. (2013) </w:t>
      </w:r>
      <w:r w:rsidRPr="00C215EA">
        <w:rPr>
          <w:i/>
          <w:sz w:val="22"/>
          <w:szCs w:val="22"/>
        </w:rPr>
        <w:t xml:space="preserve">“Cell </w:t>
      </w:r>
      <w:proofErr w:type="spellStart"/>
      <w:r w:rsidRPr="00C215EA">
        <w:rPr>
          <w:i/>
          <w:sz w:val="22"/>
          <w:szCs w:val="22"/>
        </w:rPr>
        <w:t>adhesion</w:t>
      </w:r>
      <w:proofErr w:type="spellEnd"/>
      <w:r w:rsidRPr="00C215EA">
        <w:rPr>
          <w:i/>
          <w:sz w:val="22"/>
          <w:szCs w:val="22"/>
        </w:rPr>
        <w:t xml:space="preserve"> and </w:t>
      </w:r>
      <w:proofErr w:type="spellStart"/>
      <w:r w:rsidRPr="00C215EA">
        <w:rPr>
          <w:i/>
          <w:sz w:val="22"/>
          <w:szCs w:val="22"/>
        </w:rPr>
        <w:t>proliferation</w:t>
      </w:r>
      <w:proofErr w:type="spellEnd"/>
      <w:r w:rsidRPr="00C215EA">
        <w:rPr>
          <w:i/>
          <w:sz w:val="22"/>
          <w:szCs w:val="22"/>
        </w:rPr>
        <w:t xml:space="preserve"> on </w:t>
      </w:r>
      <w:proofErr w:type="spellStart"/>
      <w:r w:rsidRPr="00C215EA">
        <w:rPr>
          <w:i/>
          <w:sz w:val="22"/>
          <w:szCs w:val="22"/>
        </w:rPr>
        <w:t>conducting</w:t>
      </w:r>
      <w:proofErr w:type="spellEnd"/>
      <w:r w:rsidRPr="00C215EA">
        <w:rPr>
          <w:i/>
          <w:sz w:val="22"/>
          <w:szCs w:val="22"/>
        </w:rPr>
        <w:t xml:space="preserve"> </w:t>
      </w:r>
      <w:proofErr w:type="spellStart"/>
      <w:r w:rsidRPr="00C215EA">
        <w:rPr>
          <w:i/>
          <w:sz w:val="22"/>
          <w:szCs w:val="22"/>
        </w:rPr>
        <w:t>polymer</w:t>
      </w:r>
      <w:proofErr w:type="spellEnd"/>
      <w:r w:rsidRPr="00C215EA">
        <w:rPr>
          <w:i/>
          <w:sz w:val="22"/>
          <w:szCs w:val="22"/>
        </w:rPr>
        <w:t xml:space="preserve"> </w:t>
      </w:r>
      <w:proofErr w:type="spellStart"/>
      <w:r w:rsidRPr="00C215EA">
        <w:rPr>
          <w:i/>
          <w:sz w:val="22"/>
          <w:szCs w:val="22"/>
        </w:rPr>
        <w:t>thin</w:t>
      </w:r>
      <w:proofErr w:type="spellEnd"/>
      <w:r w:rsidRPr="00C215EA">
        <w:rPr>
          <w:i/>
          <w:sz w:val="22"/>
          <w:szCs w:val="22"/>
        </w:rPr>
        <w:t xml:space="preserve"> </w:t>
      </w:r>
      <w:proofErr w:type="spellStart"/>
      <w:r w:rsidRPr="00C215EA">
        <w:rPr>
          <w:i/>
          <w:sz w:val="22"/>
          <w:szCs w:val="22"/>
        </w:rPr>
        <w:t>films</w:t>
      </w:r>
      <w:proofErr w:type="spellEnd"/>
      <w:r w:rsidRPr="00C215EA">
        <w:rPr>
          <w:i/>
          <w:sz w:val="22"/>
          <w:szCs w:val="22"/>
        </w:rPr>
        <w:t>”</w:t>
      </w:r>
      <w:r w:rsidRPr="00C215EA">
        <w:rPr>
          <w:sz w:val="22"/>
          <w:szCs w:val="22"/>
        </w:rPr>
        <w:t xml:space="preserve">. </w:t>
      </w:r>
      <w:r w:rsidRPr="00082E2E">
        <w:rPr>
          <w:sz w:val="22"/>
          <w:szCs w:val="22"/>
          <w:lang w:val="en-US"/>
        </w:rPr>
        <w:t>MRS Fall Meeting, Boston, USA.</w:t>
      </w:r>
    </w:p>
    <w:p w14:paraId="59834FA8" w14:textId="77777777" w:rsidR="003D23E4" w:rsidRPr="00082E2E" w:rsidRDefault="003D23E4" w:rsidP="00643C5C">
      <w:pPr>
        <w:pStyle w:val="Paragrafoelenco"/>
        <w:numPr>
          <w:ilvl w:val="0"/>
          <w:numId w:val="6"/>
        </w:numPr>
        <w:ind w:hanging="720"/>
        <w:jc w:val="both"/>
        <w:rPr>
          <w:sz w:val="22"/>
          <w:szCs w:val="22"/>
          <w:lang w:val="en-US"/>
        </w:rPr>
      </w:pPr>
      <w:proofErr w:type="spellStart"/>
      <w:r w:rsidRPr="00082E2E">
        <w:rPr>
          <w:sz w:val="22"/>
          <w:szCs w:val="22"/>
          <w:shd w:val="clear" w:color="auto" w:fill="FFFFFF"/>
          <w:lang w:val="en-US"/>
        </w:rPr>
        <w:t>Gavoçi</w:t>
      </w:r>
      <w:proofErr w:type="spellEnd"/>
      <w:r w:rsidRPr="00082E2E">
        <w:rPr>
          <w:sz w:val="22"/>
          <w:szCs w:val="22"/>
          <w:shd w:val="clear" w:color="auto" w:fill="FFFFFF"/>
          <w:lang w:val="en-US"/>
        </w:rPr>
        <w:t xml:space="preserve"> E., </w:t>
      </w:r>
      <w:proofErr w:type="spellStart"/>
      <w:r w:rsidRPr="00082E2E">
        <w:rPr>
          <w:sz w:val="22"/>
          <w:szCs w:val="22"/>
          <w:shd w:val="clear" w:color="auto" w:fill="FFFFFF"/>
          <w:lang w:val="en-US"/>
        </w:rPr>
        <w:t>Virelli</w:t>
      </w:r>
      <w:proofErr w:type="spellEnd"/>
      <w:r w:rsidRPr="00082E2E">
        <w:rPr>
          <w:sz w:val="22"/>
          <w:szCs w:val="22"/>
          <w:shd w:val="clear" w:color="auto" w:fill="FFFFFF"/>
          <w:lang w:val="en-US"/>
        </w:rPr>
        <w:t xml:space="preserve"> A, </w:t>
      </w:r>
      <w:proofErr w:type="spellStart"/>
      <w:r w:rsidRPr="00082E2E">
        <w:rPr>
          <w:sz w:val="22"/>
          <w:szCs w:val="22"/>
          <w:shd w:val="clear" w:color="auto" w:fill="FFFFFF"/>
          <w:lang w:val="en-US"/>
        </w:rPr>
        <w:t>Remondini</w:t>
      </w:r>
      <w:proofErr w:type="spellEnd"/>
      <w:r w:rsidRPr="00082E2E">
        <w:rPr>
          <w:sz w:val="22"/>
          <w:szCs w:val="22"/>
          <w:shd w:val="clear" w:color="auto" w:fill="FFFFFF"/>
          <w:lang w:val="en-US"/>
        </w:rPr>
        <w:t xml:space="preserve"> D., Bersani F., Castellani G., Zironi I. (2013) </w:t>
      </w:r>
      <w:r w:rsidRPr="00082E2E">
        <w:rPr>
          <w:i/>
          <w:sz w:val="22"/>
          <w:szCs w:val="22"/>
          <w:shd w:val="clear" w:color="auto" w:fill="FFFFFF"/>
          <w:lang w:val="en-US"/>
        </w:rPr>
        <w:t>“The impact of alpha-particle irradiation on ionic currents of human and rodent cell lines”</w:t>
      </w:r>
      <w:r w:rsidRPr="00082E2E">
        <w:rPr>
          <w:sz w:val="22"/>
          <w:szCs w:val="22"/>
          <w:shd w:val="clear" w:color="auto" w:fill="FFFFFF"/>
          <w:lang w:val="en-US"/>
        </w:rPr>
        <w:t>. 2nd International Conference on Research and Education in Natural Sciences, pp 15-16.</w:t>
      </w:r>
    </w:p>
    <w:p w14:paraId="1D93CF3A" w14:textId="77777777" w:rsidR="003D23E4" w:rsidRPr="00082E2E" w:rsidRDefault="003D23E4" w:rsidP="00643C5C">
      <w:pPr>
        <w:pStyle w:val="Paragrafoelenco"/>
        <w:numPr>
          <w:ilvl w:val="0"/>
          <w:numId w:val="6"/>
        </w:numPr>
        <w:ind w:hanging="720"/>
        <w:jc w:val="both"/>
        <w:rPr>
          <w:sz w:val="22"/>
          <w:szCs w:val="22"/>
        </w:rPr>
      </w:pPr>
      <w:r w:rsidRPr="00082E2E">
        <w:rPr>
          <w:sz w:val="22"/>
          <w:szCs w:val="22"/>
          <w:lang w:val="sq-AL"/>
        </w:rPr>
        <w:t xml:space="preserve">Gavoçi E., Virelli A, Remondini D., </w:t>
      </w:r>
      <w:r w:rsidRPr="00082E2E">
        <w:rPr>
          <w:sz w:val="22"/>
          <w:szCs w:val="22"/>
          <w:lang w:val="en-US"/>
        </w:rPr>
        <w:t xml:space="preserve">Castellani G., </w:t>
      </w:r>
      <w:r w:rsidRPr="00082E2E">
        <w:rPr>
          <w:sz w:val="22"/>
          <w:szCs w:val="22"/>
          <w:lang w:val="sq-AL"/>
        </w:rPr>
        <w:t xml:space="preserve">Zironi I. (2013) </w:t>
      </w:r>
      <w:r w:rsidRPr="00082E2E">
        <w:rPr>
          <w:i/>
          <w:sz w:val="22"/>
          <w:szCs w:val="22"/>
          <w:lang w:val="sq-AL"/>
        </w:rPr>
        <w:t>“Effects of gamma and alpha irradiation on potassium currents in human glioblastoma multiform cell line”</w:t>
      </w:r>
      <w:r w:rsidRPr="00082E2E">
        <w:rPr>
          <w:sz w:val="22"/>
          <w:szCs w:val="22"/>
          <w:lang w:val="sq-AL"/>
        </w:rPr>
        <w:t>.</w:t>
      </w:r>
      <w:r w:rsidRPr="00082E2E">
        <w:rPr>
          <w:sz w:val="22"/>
          <w:szCs w:val="22"/>
          <w:lang w:val="en-GB"/>
        </w:rPr>
        <w:t xml:space="preserve"> </w:t>
      </w:r>
      <w:r w:rsidRPr="00082E2E">
        <w:rPr>
          <w:sz w:val="22"/>
          <w:szCs w:val="22"/>
          <w:lang w:val="en-US"/>
        </w:rPr>
        <w:t>5th International Workshop of Alb-</w:t>
      </w:r>
      <w:proofErr w:type="spellStart"/>
      <w:r w:rsidRPr="00082E2E">
        <w:rPr>
          <w:sz w:val="22"/>
          <w:szCs w:val="22"/>
          <w:lang w:val="en-US"/>
        </w:rPr>
        <w:t>Shkenca</w:t>
      </w:r>
      <w:proofErr w:type="spellEnd"/>
      <w:r w:rsidRPr="00082E2E">
        <w:rPr>
          <w:sz w:val="22"/>
          <w:szCs w:val="22"/>
          <w:lang w:val="en-US"/>
        </w:rPr>
        <w:t xml:space="preserve"> (IASH) Institute, </w:t>
      </w:r>
      <w:r w:rsidRPr="00082E2E">
        <w:rPr>
          <w:sz w:val="22"/>
          <w:szCs w:val="22"/>
          <w:lang w:val="sq-AL"/>
        </w:rPr>
        <w:t>pp. 29-31.</w:t>
      </w:r>
    </w:p>
    <w:p w14:paraId="4A81ACD3" w14:textId="77777777" w:rsidR="003D23E4" w:rsidRPr="00082E2E" w:rsidRDefault="003D23E4" w:rsidP="00643C5C">
      <w:pPr>
        <w:pStyle w:val="Paragrafoelenco"/>
        <w:numPr>
          <w:ilvl w:val="0"/>
          <w:numId w:val="6"/>
        </w:numPr>
        <w:ind w:hanging="720"/>
        <w:jc w:val="both"/>
        <w:rPr>
          <w:sz w:val="22"/>
          <w:szCs w:val="22"/>
          <w:lang w:val="en-US"/>
        </w:rPr>
      </w:pPr>
      <w:r w:rsidRPr="00082E2E">
        <w:rPr>
          <w:sz w:val="22"/>
          <w:szCs w:val="22"/>
          <w:lang w:val="sq-AL"/>
        </w:rPr>
        <w:t xml:space="preserve">Gavoçi E., Zironi I., Virelli A., Kuqi Dh., Remondini D., </w:t>
      </w:r>
      <w:r w:rsidRPr="00082E2E">
        <w:rPr>
          <w:sz w:val="22"/>
          <w:szCs w:val="22"/>
          <w:lang w:val="en-US"/>
        </w:rPr>
        <w:t>Bersani F,</w:t>
      </w:r>
      <w:r w:rsidRPr="00082E2E">
        <w:rPr>
          <w:sz w:val="22"/>
          <w:szCs w:val="22"/>
          <w:vertAlign w:val="superscript"/>
          <w:lang w:val="en-US"/>
        </w:rPr>
        <w:t xml:space="preserve"> </w:t>
      </w:r>
      <w:r w:rsidRPr="00082E2E">
        <w:rPr>
          <w:sz w:val="22"/>
          <w:szCs w:val="22"/>
          <w:lang w:val="en-US"/>
        </w:rPr>
        <w:t xml:space="preserve">Castellani G. (2013) </w:t>
      </w:r>
      <w:r w:rsidRPr="00082E2E">
        <w:rPr>
          <w:i/>
          <w:sz w:val="22"/>
          <w:szCs w:val="22"/>
          <w:lang w:val="en-US"/>
        </w:rPr>
        <w:t>“E</w:t>
      </w:r>
      <w:r w:rsidRPr="00082E2E">
        <w:rPr>
          <w:i/>
          <w:sz w:val="22"/>
          <w:szCs w:val="22"/>
          <w:lang w:val="sq-AL"/>
        </w:rPr>
        <w:t xml:space="preserve">ffects of acute low dose proton irradiation on potassium currents recorded from </w:t>
      </w:r>
      <w:r w:rsidRPr="00082E2E">
        <w:rPr>
          <w:rFonts w:eastAsia="Arial-BoldMT"/>
          <w:i/>
          <w:sz w:val="22"/>
          <w:szCs w:val="22"/>
          <w:lang w:val="sq-AL"/>
        </w:rPr>
        <w:t>T</w:t>
      </w:r>
      <w:r w:rsidRPr="00082E2E">
        <w:rPr>
          <w:i/>
          <w:sz w:val="22"/>
          <w:szCs w:val="22"/>
          <w:lang w:val="sq-AL"/>
        </w:rPr>
        <w:t>98</w:t>
      </w:r>
      <w:r w:rsidRPr="00082E2E">
        <w:rPr>
          <w:rFonts w:eastAsia="Arial-BoldMT"/>
          <w:i/>
          <w:sz w:val="22"/>
          <w:szCs w:val="22"/>
          <w:lang w:val="sq-AL"/>
        </w:rPr>
        <w:t>G</w:t>
      </w:r>
      <w:r w:rsidRPr="00082E2E">
        <w:rPr>
          <w:i/>
          <w:sz w:val="22"/>
          <w:szCs w:val="22"/>
          <w:lang w:val="sq-AL"/>
        </w:rPr>
        <w:t xml:space="preserve"> cell line”</w:t>
      </w:r>
      <w:r w:rsidRPr="00082E2E">
        <w:rPr>
          <w:sz w:val="22"/>
          <w:szCs w:val="22"/>
          <w:lang w:val="sq-AL"/>
        </w:rPr>
        <w:t xml:space="preserve">. </w:t>
      </w:r>
      <w:r w:rsidRPr="00082E2E">
        <w:rPr>
          <w:rFonts w:eastAsia="ArialMT"/>
          <w:sz w:val="22"/>
          <w:szCs w:val="22"/>
          <w:lang w:val="sq-AL"/>
        </w:rPr>
        <w:t xml:space="preserve">International Conference on </w:t>
      </w:r>
      <w:r w:rsidRPr="00082E2E">
        <w:rPr>
          <w:rFonts w:eastAsia="Arial-BoldMT"/>
          <w:sz w:val="22"/>
          <w:szCs w:val="22"/>
          <w:lang w:val="en-US"/>
        </w:rPr>
        <w:t>Research and Education – Challenges Toward The Future (ICRAE)</w:t>
      </w:r>
      <w:r w:rsidRPr="00082E2E">
        <w:rPr>
          <w:rFonts w:eastAsia="Arial-BoldMT"/>
          <w:sz w:val="22"/>
          <w:szCs w:val="22"/>
          <w:lang w:val="sq-AL"/>
        </w:rPr>
        <w:t>, 23-25.</w:t>
      </w:r>
    </w:p>
    <w:p w14:paraId="6BD002CD" w14:textId="77777777" w:rsidR="003D23E4" w:rsidRPr="00082E2E" w:rsidRDefault="003D23E4" w:rsidP="00643C5C">
      <w:pPr>
        <w:pStyle w:val="Paragrafoelenco"/>
        <w:numPr>
          <w:ilvl w:val="0"/>
          <w:numId w:val="6"/>
        </w:numPr>
        <w:ind w:hanging="720"/>
        <w:jc w:val="both"/>
        <w:rPr>
          <w:rStyle w:val="Enfasicorsivo"/>
          <w:rFonts w:eastAsiaTheme="majorEastAsia"/>
          <w:b/>
          <w:bCs/>
          <w:sz w:val="22"/>
          <w:szCs w:val="22"/>
        </w:rPr>
      </w:pPr>
      <w:r w:rsidRPr="00082E2E">
        <w:rPr>
          <w:sz w:val="22"/>
          <w:szCs w:val="22"/>
          <w:lang w:val="en-US"/>
        </w:rPr>
        <w:t xml:space="preserve">Zironi I., </w:t>
      </w:r>
      <w:proofErr w:type="spellStart"/>
      <w:r w:rsidRPr="00082E2E">
        <w:rPr>
          <w:sz w:val="22"/>
          <w:szCs w:val="22"/>
          <w:lang w:val="en-US"/>
        </w:rPr>
        <w:t>Virelli</w:t>
      </w:r>
      <w:proofErr w:type="spellEnd"/>
      <w:r w:rsidRPr="00082E2E">
        <w:rPr>
          <w:sz w:val="22"/>
          <w:szCs w:val="22"/>
          <w:lang w:val="en-US"/>
        </w:rPr>
        <w:t xml:space="preserve"> A., Castellani G., Sumini M., Orecchia R. (2013) </w:t>
      </w:r>
      <w:r w:rsidRPr="00082E2E">
        <w:rPr>
          <w:i/>
          <w:iCs/>
          <w:sz w:val="22"/>
          <w:szCs w:val="22"/>
          <w:lang w:val="en-US"/>
        </w:rPr>
        <w:t>“Early effects comparison of x-rays delivered at high and low dose-rate pulses on human tumor cells”</w:t>
      </w:r>
      <w:r w:rsidRPr="00082E2E">
        <w:rPr>
          <w:rStyle w:val="Enfasicorsivo"/>
          <w:rFonts w:eastAsiaTheme="majorEastAsia"/>
          <w:color w:val="222222"/>
          <w:sz w:val="22"/>
          <w:szCs w:val="22"/>
          <w:lang w:val="en-US"/>
        </w:rPr>
        <w:t xml:space="preserve"> MICROS 16</w:t>
      </w:r>
      <w:r w:rsidRPr="00082E2E">
        <w:rPr>
          <w:rStyle w:val="Enfasicorsivo"/>
          <w:rFonts w:eastAsiaTheme="majorEastAsia"/>
          <w:color w:val="222222"/>
          <w:sz w:val="22"/>
          <w:szCs w:val="22"/>
          <w:vertAlign w:val="superscript"/>
          <w:lang w:val="en-US"/>
        </w:rPr>
        <w:t>th</w:t>
      </w:r>
      <w:r w:rsidRPr="00082E2E">
        <w:rPr>
          <w:rStyle w:val="Enfasicorsivo"/>
          <w:rFonts w:eastAsiaTheme="majorEastAsia"/>
          <w:color w:val="222222"/>
          <w:sz w:val="22"/>
          <w:szCs w:val="22"/>
          <w:lang w:val="en-US"/>
        </w:rPr>
        <w:t xml:space="preserve"> international Symposium on </w:t>
      </w:r>
      <w:proofErr w:type="spellStart"/>
      <w:r w:rsidRPr="00082E2E">
        <w:rPr>
          <w:rStyle w:val="Enfasicorsivo"/>
          <w:rFonts w:eastAsiaTheme="majorEastAsia"/>
          <w:color w:val="222222"/>
          <w:sz w:val="22"/>
          <w:szCs w:val="22"/>
          <w:lang w:val="en-US"/>
        </w:rPr>
        <w:t>Microdosimetry</w:t>
      </w:r>
      <w:proofErr w:type="spellEnd"/>
      <w:r w:rsidRPr="00082E2E">
        <w:rPr>
          <w:rStyle w:val="Enfasicorsivo"/>
          <w:rFonts w:eastAsiaTheme="majorEastAsia"/>
          <w:color w:val="222222"/>
          <w:sz w:val="22"/>
          <w:szCs w:val="22"/>
          <w:lang w:val="en-US"/>
        </w:rPr>
        <w:t>. Abstract ID: 25.</w:t>
      </w:r>
    </w:p>
    <w:p w14:paraId="26085EBF" w14:textId="77777777" w:rsidR="003D23E4" w:rsidRPr="00082E2E" w:rsidRDefault="003D23E4" w:rsidP="00643C5C">
      <w:pPr>
        <w:pStyle w:val="Paragrafoelenco"/>
        <w:numPr>
          <w:ilvl w:val="0"/>
          <w:numId w:val="6"/>
        </w:numPr>
        <w:ind w:hanging="720"/>
        <w:jc w:val="both"/>
        <w:rPr>
          <w:sz w:val="22"/>
          <w:szCs w:val="22"/>
        </w:rPr>
      </w:pPr>
      <w:proofErr w:type="spellStart"/>
      <w:r w:rsidRPr="00082E2E">
        <w:rPr>
          <w:sz w:val="22"/>
          <w:szCs w:val="22"/>
        </w:rPr>
        <w:t>Gavoçi</w:t>
      </w:r>
      <w:proofErr w:type="spellEnd"/>
      <w:r w:rsidRPr="00082E2E">
        <w:rPr>
          <w:sz w:val="22"/>
          <w:szCs w:val="22"/>
        </w:rPr>
        <w:t xml:space="preserve"> E., </w:t>
      </w:r>
      <w:proofErr w:type="spellStart"/>
      <w:r w:rsidRPr="00082E2E">
        <w:rPr>
          <w:sz w:val="22"/>
          <w:szCs w:val="22"/>
        </w:rPr>
        <w:t>Virelli</w:t>
      </w:r>
      <w:proofErr w:type="spellEnd"/>
      <w:r w:rsidRPr="00082E2E">
        <w:rPr>
          <w:sz w:val="22"/>
          <w:szCs w:val="22"/>
        </w:rPr>
        <w:t xml:space="preserve"> A., Lanzarini C., Capri M., Remondini D., Cherubini R., De Nadal V., Gerardi S., Castellani G., Zironi</w:t>
      </w:r>
      <w:r w:rsidRPr="00082E2E">
        <w:rPr>
          <w:sz w:val="22"/>
          <w:szCs w:val="22"/>
          <w:vertAlign w:val="superscript"/>
        </w:rPr>
        <w:t xml:space="preserve"> </w:t>
      </w:r>
      <w:r w:rsidRPr="00082E2E">
        <w:rPr>
          <w:sz w:val="22"/>
          <w:szCs w:val="22"/>
        </w:rPr>
        <w:t xml:space="preserve">I. (2013) </w:t>
      </w:r>
      <w:r w:rsidRPr="00082E2E">
        <w:rPr>
          <w:i/>
          <w:iCs/>
          <w:sz w:val="22"/>
          <w:szCs w:val="22"/>
        </w:rPr>
        <w:t>“</w:t>
      </w:r>
      <w:proofErr w:type="spellStart"/>
      <w:r w:rsidRPr="00082E2E">
        <w:rPr>
          <w:i/>
          <w:iCs/>
          <w:sz w:val="22"/>
          <w:szCs w:val="22"/>
        </w:rPr>
        <w:t>Effects</w:t>
      </w:r>
      <w:proofErr w:type="spellEnd"/>
      <w:r w:rsidRPr="00082E2E">
        <w:rPr>
          <w:i/>
          <w:iCs/>
          <w:sz w:val="22"/>
          <w:szCs w:val="22"/>
        </w:rPr>
        <w:t xml:space="preserve"> of gamma-</w:t>
      </w:r>
      <w:proofErr w:type="spellStart"/>
      <w:r w:rsidRPr="00082E2E">
        <w:rPr>
          <w:i/>
          <w:iCs/>
          <w:sz w:val="22"/>
          <w:szCs w:val="22"/>
        </w:rPr>
        <w:t>rays</w:t>
      </w:r>
      <w:proofErr w:type="spellEnd"/>
      <w:r w:rsidRPr="00082E2E">
        <w:rPr>
          <w:i/>
          <w:iCs/>
          <w:sz w:val="22"/>
          <w:szCs w:val="22"/>
        </w:rPr>
        <w:t xml:space="preserve">, </w:t>
      </w:r>
      <w:proofErr w:type="spellStart"/>
      <w:r w:rsidRPr="00082E2E">
        <w:rPr>
          <w:i/>
          <w:iCs/>
          <w:sz w:val="22"/>
          <w:szCs w:val="22"/>
        </w:rPr>
        <w:t>proton</w:t>
      </w:r>
      <w:proofErr w:type="spellEnd"/>
      <w:r w:rsidRPr="00082E2E">
        <w:rPr>
          <w:i/>
          <w:iCs/>
          <w:sz w:val="22"/>
          <w:szCs w:val="22"/>
        </w:rPr>
        <w:t xml:space="preserve"> and alfa </w:t>
      </w:r>
      <w:proofErr w:type="spellStart"/>
      <w:r w:rsidRPr="00082E2E">
        <w:rPr>
          <w:i/>
          <w:iCs/>
          <w:sz w:val="22"/>
          <w:szCs w:val="22"/>
        </w:rPr>
        <w:t>particles</w:t>
      </w:r>
      <w:proofErr w:type="spellEnd"/>
      <w:r w:rsidRPr="00082E2E">
        <w:rPr>
          <w:i/>
          <w:iCs/>
          <w:sz w:val="22"/>
          <w:szCs w:val="22"/>
        </w:rPr>
        <w:t xml:space="preserve"> </w:t>
      </w:r>
      <w:proofErr w:type="spellStart"/>
      <w:r w:rsidRPr="00082E2E">
        <w:rPr>
          <w:i/>
          <w:iCs/>
          <w:sz w:val="22"/>
          <w:szCs w:val="22"/>
        </w:rPr>
        <w:t>irradiation</w:t>
      </w:r>
      <w:proofErr w:type="spellEnd"/>
      <w:r w:rsidRPr="00082E2E">
        <w:rPr>
          <w:i/>
          <w:iCs/>
          <w:sz w:val="22"/>
          <w:szCs w:val="22"/>
        </w:rPr>
        <w:t xml:space="preserve"> on </w:t>
      </w:r>
      <w:proofErr w:type="spellStart"/>
      <w:r w:rsidRPr="00082E2E">
        <w:rPr>
          <w:i/>
          <w:iCs/>
          <w:sz w:val="22"/>
          <w:szCs w:val="22"/>
        </w:rPr>
        <w:t>ionic</w:t>
      </w:r>
      <w:proofErr w:type="spellEnd"/>
      <w:r w:rsidRPr="00082E2E">
        <w:rPr>
          <w:i/>
          <w:iCs/>
          <w:sz w:val="22"/>
          <w:szCs w:val="22"/>
        </w:rPr>
        <w:t xml:space="preserve"> </w:t>
      </w:r>
      <w:proofErr w:type="spellStart"/>
      <w:r w:rsidRPr="00082E2E">
        <w:rPr>
          <w:i/>
          <w:iCs/>
          <w:sz w:val="22"/>
          <w:szCs w:val="22"/>
        </w:rPr>
        <w:t>currents</w:t>
      </w:r>
      <w:proofErr w:type="spellEnd"/>
      <w:r w:rsidRPr="00082E2E">
        <w:rPr>
          <w:i/>
          <w:iCs/>
          <w:sz w:val="22"/>
          <w:szCs w:val="22"/>
        </w:rPr>
        <w:t xml:space="preserve"> in human glioblastoma </w:t>
      </w:r>
      <w:proofErr w:type="spellStart"/>
      <w:r w:rsidRPr="00082E2E">
        <w:rPr>
          <w:i/>
          <w:iCs/>
          <w:sz w:val="22"/>
          <w:szCs w:val="22"/>
        </w:rPr>
        <w:t>multiform</w:t>
      </w:r>
      <w:proofErr w:type="spellEnd"/>
      <w:r w:rsidRPr="00082E2E">
        <w:rPr>
          <w:i/>
          <w:iCs/>
          <w:sz w:val="22"/>
          <w:szCs w:val="22"/>
        </w:rPr>
        <w:t xml:space="preserve"> </w:t>
      </w:r>
      <w:proofErr w:type="spellStart"/>
      <w:r w:rsidRPr="00082E2E">
        <w:rPr>
          <w:i/>
          <w:iCs/>
          <w:sz w:val="22"/>
          <w:szCs w:val="22"/>
        </w:rPr>
        <w:t>cell</w:t>
      </w:r>
      <w:proofErr w:type="spellEnd"/>
      <w:r w:rsidRPr="00082E2E">
        <w:rPr>
          <w:i/>
          <w:iCs/>
          <w:sz w:val="22"/>
          <w:szCs w:val="22"/>
        </w:rPr>
        <w:t xml:space="preserve"> </w:t>
      </w:r>
      <w:proofErr w:type="spellStart"/>
      <w:r w:rsidRPr="00082E2E">
        <w:rPr>
          <w:i/>
          <w:iCs/>
          <w:sz w:val="22"/>
          <w:szCs w:val="22"/>
        </w:rPr>
        <w:t>lines</w:t>
      </w:r>
      <w:proofErr w:type="spellEnd"/>
      <w:r w:rsidRPr="00082E2E">
        <w:rPr>
          <w:i/>
          <w:iCs/>
          <w:sz w:val="22"/>
          <w:szCs w:val="22"/>
        </w:rPr>
        <w:t>”</w:t>
      </w:r>
      <w:r w:rsidRPr="00082E2E">
        <w:rPr>
          <w:sz w:val="22"/>
          <w:szCs w:val="22"/>
        </w:rPr>
        <w:t xml:space="preserve"> I.N.F.N L.N.L. </w:t>
      </w:r>
      <w:proofErr w:type="spellStart"/>
      <w:r w:rsidRPr="00082E2E">
        <w:rPr>
          <w:sz w:val="22"/>
          <w:szCs w:val="22"/>
        </w:rPr>
        <w:t>Annual</w:t>
      </w:r>
      <w:proofErr w:type="spellEnd"/>
      <w:r w:rsidRPr="00082E2E">
        <w:rPr>
          <w:sz w:val="22"/>
          <w:szCs w:val="22"/>
        </w:rPr>
        <w:t xml:space="preserve"> Report 2012, pp.</w:t>
      </w:r>
    </w:p>
    <w:p w14:paraId="2A278AFF" w14:textId="77777777" w:rsidR="003D23E4" w:rsidRPr="00232107" w:rsidRDefault="003D23E4" w:rsidP="00643C5C">
      <w:pPr>
        <w:pStyle w:val="Paragrafoelenco"/>
        <w:numPr>
          <w:ilvl w:val="0"/>
          <w:numId w:val="6"/>
        </w:numPr>
        <w:ind w:hanging="720"/>
        <w:jc w:val="both"/>
        <w:rPr>
          <w:rStyle w:val="Enfasigrassetto"/>
          <w:rFonts w:eastAsiaTheme="majorEastAsia"/>
          <w:b w:val="0"/>
          <w:bCs/>
          <w:sz w:val="22"/>
          <w:szCs w:val="22"/>
        </w:rPr>
      </w:pPr>
      <w:r w:rsidRPr="00082E2E">
        <w:rPr>
          <w:sz w:val="22"/>
          <w:szCs w:val="22"/>
        </w:rPr>
        <w:t xml:space="preserve">Zironi I., </w:t>
      </w:r>
      <w:proofErr w:type="spellStart"/>
      <w:r w:rsidRPr="00082E2E">
        <w:rPr>
          <w:sz w:val="22"/>
          <w:szCs w:val="22"/>
        </w:rPr>
        <w:t>Gavoçi</w:t>
      </w:r>
      <w:proofErr w:type="spellEnd"/>
      <w:r w:rsidRPr="00082E2E">
        <w:rPr>
          <w:sz w:val="22"/>
          <w:szCs w:val="22"/>
        </w:rPr>
        <w:t xml:space="preserve"> E.,</w:t>
      </w:r>
      <w:r w:rsidRPr="00082E2E">
        <w:rPr>
          <w:sz w:val="22"/>
          <w:szCs w:val="22"/>
          <w:vertAlign w:val="superscript"/>
        </w:rPr>
        <w:t xml:space="preserve"> </w:t>
      </w:r>
      <w:proofErr w:type="spellStart"/>
      <w:r w:rsidRPr="00082E2E">
        <w:rPr>
          <w:sz w:val="22"/>
          <w:szCs w:val="22"/>
        </w:rPr>
        <w:t>Virelli</w:t>
      </w:r>
      <w:proofErr w:type="spellEnd"/>
      <w:r w:rsidRPr="00082E2E">
        <w:rPr>
          <w:sz w:val="22"/>
          <w:szCs w:val="22"/>
        </w:rPr>
        <w:t xml:space="preserve"> A., Remondini D., Aicardi G., Del Re B., Giorgi G., Castellani G., Bersani F. (2012) </w:t>
      </w:r>
      <w:r w:rsidRPr="00082E2E">
        <w:rPr>
          <w:i/>
          <w:sz w:val="22"/>
          <w:szCs w:val="22"/>
        </w:rPr>
        <w:t>“</w:t>
      </w:r>
      <w:proofErr w:type="spellStart"/>
      <w:r w:rsidRPr="00082E2E">
        <w:rPr>
          <w:i/>
          <w:sz w:val="22"/>
          <w:szCs w:val="22"/>
        </w:rPr>
        <w:t>Effects</w:t>
      </w:r>
      <w:proofErr w:type="spellEnd"/>
      <w:r w:rsidRPr="00082E2E">
        <w:rPr>
          <w:i/>
          <w:sz w:val="22"/>
          <w:szCs w:val="22"/>
        </w:rPr>
        <w:t xml:space="preserve"> of ELF </w:t>
      </w:r>
      <w:proofErr w:type="spellStart"/>
      <w:r w:rsidRPr="00082E2E">
        <w:rPr>
          <w:i/>
          <w:sz w:val="22"/>
          <w:szCs w:val="22"/>
        </w:rPr>
        <w:t>magnetic</w:t>
      </w:r>
      <w:proofErr w:type="spellEnd"/>
      <w:r w:rsidRPr="00082E2E">
        <w:rPr>
          <w:i/>
          <w:sz w:val="22"/>
          <w:szCs w:val="22"/>
        </w:rPr>
        <w:t xml:space="preserve"> </w:t>
      </w:r>
      <w:proofErr w:type="spellStart"/>
      <w:r w:rsidRPr="00082E2E">
        <w:rPr>
          <w:i/>
          <w:sz w:val="22"/>
          <w:szCs w:val="22"/>
        </w:rPr>
        <w:t>field</w:t>
      </w:r>
      <w:proofErr w:type="spellEnd"/>
      <w:r w:rsidRPr="00082E2E">
        <w:rPr>
          <w:i/>
          <w:sz w:val="22"/>
          <w:szCs w:val="22"/>
        </w:rPr>
        <w:t xml:space="preserve"> </w:t>
      </w:r>
      <w:proofErr w:type="spellStart"/>
      <w:r w:rsidRPr="00082E2E">
        <w:rPr>
          <w:i/>
          <w:sz w:val="22"/>
          <w:szCs w:val="22"/>
        </w:rPr>
        <w:t>tuned</w:t>
      </w:r>
      <w:proofErr w:type="spellEnd"/>
      <w:r w:rsidRPr="00082E2E">
        <w:rPr>
          <w:i/>
          <w:sz w:val="22"/>
          <w:szCs w:val="22"/>
        </w:rPr>
        <w:t xml:space="preserve"> on “</w:t>
      </w:r>
      <w:proofErr w:type="spellStart"/>
      <w:r w:rsidRPr="00082E2E">
        <w:rPr>
          <w:i/>
          <w:sz w:val="22"/>
          <w:szCs w:val="22"/>
        </w:rPr>
        <w:t>parametric</w:t>
      </w:r>
      <w:proofErr w:type="spellEnd"/>
      <w:r w:rsidRPr="00082E2E">
        <w:rPr>
          <w:i/>
          <w:sz w:val="22"/>
          <w:szCs w:val="22"/>
        </w:rPr>
        <w:t xml:space="preserve"> </w:t>
      </w:r>
      <w:proofErr w:type="spellStart"/>
      <w:r w:rsidRPr="00082E2E">
        <w:rPr>
          <w:i/>
          <w:sz w:val="22"/>
          <w:szCs w:val="22"/>
        </w:rPr>
        <w:t>resonance</w:t>
      </w:r>
      <w:proofErr w:type="spellEnd"/>
      <w:r w:rsidRPr="00082E2E">
        <w:rPr>
          <w:i/>
          <w:sz w:val="22"/>
          <w:szCs w:val="22"/>
        </w:rPr>
        <w:t xml:space="preserve">” </w:t>
      </w:r>
      <w:proofErr w:type="spellStart"/>
      <w:r w:rsidRPr="00082E2E">
        <w:rPr>
          <w:i/>
          <w:sz w:val="22"/>
          <w:szCs w:val="22"/>
        </w:rPr>
        <w:t>conditions</w:t>
      </w:r>
      <w:proofErr w:type="spellEnd"/>
      <w:r w:rsidRPr="00082E2E">
        <w:rPr>
          <w:i/>
          <w:sz w:val="22"/>
          <w:szCs w:val="22"/>
        </w:rPr>
        <w:t xml:space="preserve"> on K</w:t>
      </w:r>
      <w:r w:rsidRPr="00082E2E">
        <w:rPr>
          <w:i/>
          <w:sz w:val="22"/>
          <w:szCs w:val="22"/>
          <w:vertAlign w:val="superscript"/>
        </w:rPr>
        <w:t>+</w:t>
      </w:r>
      <w:r w:rsidRPr="00082E2E">
        <w:rPr>
          <w:i/>
          <w:sz w:val="22"/>
          <w:szCs w:val="22"/>
        </w:rPr>
        <w:t xml:space="preserve"> </w:t>
      </w:r>
      <w:proofErr w:type="spellStart"/>
      <w:r w:rsidRPr="00082E2E">
        <w:rPr>
          <w:i/>
          <w:sz w:val="22"/>
          <w:szCs w:val="22"/>
        </w:rPr>
        <w:t>currents</w:t>
      </w:r>
      <w:proofErr w:type="spellEnd"/>
      <w:r w:rsidRPr="00082E2E">
        <w:rPr>
          <w:i/>
          <w:sz w:val="22"/>
          <w:szCs w:val="22"/>
        </w:rPr>
        <w:t xml:space="preserve"> in a human </w:t>
      </w:r>
      <w:proofErr w:type="spellStart"/>
      <w:r w:rsidRPr="00082E2E">
        <w:rPr>
          <w:i/>
          <w:sz w:val="22"/>
          <w:szCs w:val="22"/>
        </w:rPr>
        <w:t>neural</w:t>
      </w:r>
      <w:proofErr w:type="spellEnd"/>
      <w:r w:rsidRPr="00082E2E">
        <w:rPr>
          <w:i/>
          <w:sz w:val="22"/>
          <w:szCs w:val="22"/>
        </w:rPr>
        <w:t xml:space="preserve"> </w:t>
      </w:r>
      <w:proofErr w:type="spellStart"/>
      <w:r w:rsidRPr="00082E2E">
        <w:rPr>
          <w:i/>
          <w:sz w:val="22"/>
          <w:szCs w:val="22"/>
        </w:rPr>
        <w:t>cell</w:t>
      </w:r>
      <w:proofErr w:type="spellEnd"/>
      <w:r w:rsidRPr="00082E2E">
        <w:rPr>
          <w:i/>
          <w:sz w:val="22"/>
          <w:szCs w:val="22"/>
        </w:rPr>
        <w:t xml:space="preserve"> line”</w:t>
      </w:r>
      <w:r w:rsidRPr="00082E2E">
        <w:rPr>
          <w:sz w:val="22"/>
          <w:szCs w:val="22"/>
        </w:rPr>
        <w:t xml:space="preserve"> </w:t>
      </w:r>
      <w:proofErr w:type="spellStart"/>
      <w:r w:rsidRPr="00232107">
        <w:rPr>
          <w:rStyle w:val="Enfasigrassetto"/>
          <w:rFonts w:eastAsiaTheme="majorEastAsia"/>
          <w:b w:val="0"/>
          <w:sz w:val="22"/>
          <w:szCs w:val="22"/>
        </w:rPr>
        <w:t>ICEmB</w:t>
      </w:r>
      <w:proofErr w:type="spellEnd"/>
      <w:r w:rsidRPr="00232107">
        <w:rPr>
          <w:rStyle w:val="Enfasigrassetto"/>
          <w:rFonts w:eastAsiaTheme="majorEastAsia"/>
          <w:b w:val="0"/>
          <w:sz w:val="22"/>
          <w:szCs w:val="22"/>
        </w:rPr>
        <w:t xml:space="preserve"> National Conference, Bologna, Italy.</w:t>
      </w:r>
    </w:p>
    <w:p w14:paraId="4A0C28A9" w14:textId="77777777" w:rsidR="003D23E4" w:rsidRPr="00082E2E" w:rsidRDefault="003D23E4" w:rsidP="00643C5C">
      <w:pPr>
        <w:pStyle w:val="Paragrafoelenco"/>
        <w:numPr>
          <w:ilvl w:val="0"/>
          <w:numId w:val="6"/>
        </w:numPr>
        <w:ind w:hanging="720"/>
        <w:jc w:val="both"/>
        <w:rPr>
          <w:rStyle w:val="Enfasicorsivo"/>
          <w:rFonts w:eastAsiaTheme="majorEastAsia"/>
          <w:b/>
          <w:bCs/>
          <w:sz w:val="22"/>
          <w:szCs w:val="22"/>
        </w:rPr>
      </w:pPr>
      <w:r w:rsidRPr="00082E2E">
        <w:rPr>
          <w:sz w:val="22"/>
          <w:szCs w:val="22"/>
        </w:rPr>
        <w:t xml:space="preserve">Sumini M., Castellani G., Mostacci D., Tartari A., </w:t>
      </w:r>
      <w:proofErr w:type="spellStart"/>
      <w:r w:rsidRPr="00082E2E">
        <w:rPr>
          <w:sz w:val="22"/>
          <w:szCs w:val="22"/>
        </w:rPr>
        <w:t>Ceccolini</w:t>
      </w:r>
      <w:proofErr w:type="spellEnd"/>
      <w:r w:rsidRPr="00082E2E">
        <w:rPr>
          <w:sz w:val="22"/>
          <w:szCs w:val="22"/>
        </w:rPr>
        <w:t xml:space="preserve"> E., Rocchi F., Ciocca M, Fiore M. R., Nano R., Pasi F., Zironi I., </w:t>
      </w:r>
      <w:proofErr w:type="spellStart"/>
      <w:r w:rsidRPr="00082E2E">
        <w:rPr>
          <w:sz w:val="22"/>
          <w:szCs w:val="22"/>
        </w:rPr>
        <w:t>Virelli</w:t>
      </w:r>
      <w:proofErr w:type="spellEnd"/>
      <w:r w:rsidRPr="00082E2E">
        <w:rPr>
          <w:sz w:val="22"/>
          <w:szCs w:val="22"/>
        </w:rPr>
        <w:t xml:space="preserve"> A., Belligotti, </w:t>
      </w:r>
      <w:proofErr w:type="spellStart"/>
      <w:r w:rsidRPr="00082E2E">
        <w:rPr>
          <w:sz w:val="22"/>
          <w:szCs w:val="22"/>
        </w:rPr>
        <w:t>Facoetti</w:t>
      </w:r>
      <w:proofErr w:type="spellEnd"/>
      <w:r w:rsidRPr="00082E2E">
        <w:rPr>
          <w:sz w:val="22"/>
          <w:szCs w:val="22"/>
        </w:rPr>
        <w:t xml:space="preserve"> A., Orecchia R. (2012) </w:t>
      </w:r>
      <w:r w:rsidRPr="00082E2E">
        <w:rPr>
          <w:i/>
          <w:iCs/>
          <w:sz w:val="22"/>
          <w:szCs w:val="22"/>
        </w:rPr>
        <w:t>“</w:t>
      </w:r>
      <w:proofErr w:type="spellStart"/>
      <w:r w:rsidRPr="00082E2E">
        <w:rPr>
          <w:i/>
          <w:iCs/>
          <w:sz w:val="22"/>
          <w:szCs w:val="22"/>
        </w:rPr>
        <w:t>Early</w:t>
      </w:r>
      <w:proofErr w:type="spellEnd"/>
      <w:r w:rsidRPr="00082E2E">
        <w:rPr>
          <w:i/>
          <w:iCs/>
          <w:sz w:val="22"/>
          <w:szCs w:val="22"/>
        </w:rPr>
        <w:t xml:space="preserve"> </w:t>
      </w:r>
      <w:proofErr w:type="spellStart"/>
      <w:r w:rsidRPr="00082E2E">
        <w:rPr>
          <w:i/>
          <w:iCs/>
          <w:sz w:val="22"/>
          <w:szCs w:val="22"/>
        </w:rPr>
        <w:t>effects</w:t>
      </w:r>
      <w:proofErr w:type="spellEnd"/>
      <w:r w:rsidRPr="00082E2E">
        <w:rPr>
          <w:i/>
          <w:iCs/>
          <w:sz w:val="22"/>
          <w:szCs w:val="22"/>
        </w:rPr>
        <w:t xml:space="preserve"> of x-</w:t>
      </w:r>
      <w:proofErr w:type="spellStart"/>
      <w:r w:rsidRPr="00082E2E">
        <w:rPr>
          <w:i/>
          <w:iCs/>
          <w:sz w:val="22"/>
          <w:szCs w:val="22"/>
        </w:rPr>
        <w:t>rays</w:t>
      </w:r>
      <w:proofErr w:type="spellEnd"/>
      <w:r w:rsidRPr="00082E2E">
        <w:rPr>
          <w:i/>
          <w:iCs/>
          <w:sz w:val="22"/>
          <w:szCs w:val="22"/>
        </w:rPr>
        <w:t xml:space="preserve"> </w:t>
      </w:r>
      <w:proofErr w:type="spellStart"/>
      <w:r w:rsidRPr="00082E2E">
        <w:rPr>
          <w:i/>
          <w:iCs/>
          <w:sz w:val="22"/>
          <w:szCs w:val="22"/>
        </w:rPr>
        <w:t>delivered</w:t>
      </w:r>
      <w:proofErr w:type="spellEnd"/>
      <w:r w:rsidRPr="00082E2E">
        <w:rPr>
          <w:i/>
          <w:iCs/>
          <w:sz w:val="22"/>
          <w:szCs w:val="22"/>
        </w:rPr>
        <w:t xml:space="preserve"> </w:t>
      </w:r>
      <w:proofErr w:type="spellStart"/>
      <w:r w:rsidRPr="00082E2E">
        <w:rPr>
          <w:i/>
          <w:iCs/>
          <w:sz w:val="22"/>
          <w:szCs w:val="22"/>
        </w:rPr>
        <w:t>at</w:t>
      </w:r>
      <w:proofErr w:type="spellEnd"/>
      <w:r w:rsidRPr="00082E2E">
        <w:rPr>
          <w:i/>
          <w:iCs/>
          <w:sz w:val="22"/>
          <w:szCs w:val="22"/>
        </w:rPr>
        <w:t xml:space="preserve"> high and </w:t>
      </w:r>
      <w:proofErr w:type="spellStart"/>
      <w:r w:rsidRPr="00082E2E">
        <w:rPr>
          <w:i/>
          <w:iCs/>
          <w:sz w:val="22"/>
          <w:szCs w:val="22"/>
        </w:rPr>
        <w:t>low</w:t>
      </w:r>
      <w:proofErr w:type="spellEnd"/>
      <w:r w:rsidRPr="00082E2E">
        <w:rPr>
          <w:i/>
          <w:iCs/>
          <w:sz w:val="22"/>
          <w:szCs w:val="22"/>
        </w:rPr>
        <w:t xml:space="preserve"> dose-rate </w:t>
      </w:r>
      <w:proofErr w:type="spellStart"/>
      <w:r w:rsidRPr="00082E2E">
        <w:rPr>
          <w:i/>
          <w:iCs/>
          <w:sz w:val="22"/>
          <w:szCs w:val="22"/>
        </w:rPr>
        <w:t>pulses</w:t>
      </w:r>
      <w:proofErr w:type="spellEnd"/>
      <w:r w:rsidRPr="00082E2E">
        <w:rPr>
          <w:i/>
          <w:iCs/>
          <w:sz w:val="22"/>
          <w:szCs w:val="22"/>
        </w:rPr>
        <w:t xml:space="preserve"> on human </w:t>
      </w:r>
      <w:proofErr w:type="spellStart"/>
      <w:r w:rsidRPr="00082E2E">
        <w:rPr>
          <w:i/>
          <w:iCs/>
          <w:sz w:val="22"/>
          <w:szCs w:val="22"/>
        </w:rPr>
        <w:t>tumor</w:t>
      </w:r>
      <w:proofErr w:type="spellEnd"/>
      <w:r w:rsidRPr="00082E2E">
        <w:rPr>
          <w:i/>
          <w:iCs/>
          <w:sz w:val="22"/>
          <w:szCs w:val="22"/>
        </w:rPr>
        <w:t xml:space="preserve"> </w:t>
      </w:r>
      <w:proofErr w:type="spellStart"/>
      <w:r w:rsidRPr="00082E2E">
        <w:rPr>
          <w:i/>
          <w:iCs/>
          <w:sz w:val="22"/>
          <w:szCs w:val="22"/>
        </w:rPr>
        <w:t>cells</w:t>
      </w:r>
      <w:proofErr w:type="spellEnd"/>
      <w:r w:rsidRPr="00082E2E">
        <w:rPr>
          <w:i/>
          <w:iCs/>
          <w:sz w:val="22"/>
          <w:szCs w:val="22"/>
        </w:rPr>
        <w:t>”</w:t>
      </w:r>
      <w:r w:rsidRPr="00082E2E">
        <w:rPr>
          <w:rStyle w:val="Enfasicorsivo"/>
          <w:rFonts w:eastAsiaTheme="majorEastAsia"/>
          <w:color w:val="222222"/>
          <w:sz w:val="22"/>
          <w:szCs w:val="22"/>
        </w:rPr>
        <w:t xml:space="preserve"> ISIORT 7</w:t>
      </w:r>
      <w:r w:rsidRPr="00082E2E">
        <w:rPr>
          <w:rStyle w:val="Enfasicorsivo"/>
          <w:rFonts w:eastAsiaTheme="majorEastAsia"/>
          <w:color w:val="222222"/>
          <w:sz w:val="22"/>
          <w:szCs w:val="22"/>
          <w:vertAlign w:val="superscript"/>
        </w:rPr>
        <w:t>th</w:t>
      </w:r>
      <w:r w:rsidRPr="00082E2E">
        <w:rPr>
          <w:rStyle w:val="Enfasicorsivo"/>
          <w:rFonts w:eastAsiaTheme="majorEastAsia"/>
          <w:color w:val="222222"/>
          <w:sz w:val="22"/>
          <w:szCs w:val="22"/>
        </w:rPr>
        <w:t xml:space="preserve"> International</w:t>
      </w:r>
      <w:r w:rsidRPr="00082E2E">
        <w:rPr>
          <w:rStyle w:val="st1"/>
          <w:b/>
          <w:bCs/>
          <w:color w:val="222222"/>
          <w:sz w:val="22"/>
          <w:szCs w:val="22"/>
        </w:rPr>
        <w:t xml:space="preserve"> </w:t>
      </w:r>
      <w:r w:rsidRPr="00082E2E">
        <w:rPr>
          <w:rStyle w:val="Enfasicorsivo"/>
          <w:rFonts w:eastAsiaTheme="majorEastAsia"/>
          <w:color w:val="222222"/>
          <w:sz w:val="22"/>
          <w:szCs w:val="22"/>
        </w:rPr>
        <w:t>Conference, Baveno, Italy.</w:t>
      </w:r>
    </w:p>
    <w:p w14:paraId="4F80B4EF" w14:textId="77777777" w:rsidR="003D23E4" w:rsidRPr="00082E2E" w:rsidRDefault="003D23E4" w:rsidP="00643C5C">
      <w:pPr>
        <w:pStyle w:val="Paragrafoelenco"/>
        <w:numPr>
          <w:ilvl w:val="0"/>
          <w:numId w:val="6"/>
        </w:numPr>
        <w:ind w:hanging="720"/>
        <w:jc w:val="both"/>
        <w:rPr>
          <w:sz w:val="22"/>
          <w:szCs w:val="22"/>
          <w:lang w:val="en-US"/>
        </w:rPr>
      </w:pPr>
      <w:r w:rsidRPr="00082E2E">
        <w:rPr>
          <w:sz w:val="22"/>
          <w:szCs w:val="22"/>
          <w:lang w:val="en-US"/>
        </w:rPr>
        <w:lastRenderedPageBreak/>
        <w:t>Zironi</w:t>
      </w:r>
      <w:r w:rsidRPr="00082E2E">
        <w:rPr>
          <w:sz w:val="22"/>
          <w:szCs w:val="22"/>
          <w:vertAlign w:val="superscript"/>
          <w:lang w:val="en-US"/>
        </w:rPr>
        <w:t xml:space="preserve"> </w:t>
      </w:r>
      <w:r w:rsidRPr="00082E2E">
        <w:rPr>
          <w:sz w:val="22"/>
          <w:szCs w:val="22"/>
          <w:lang w:val="en-US"/>
        </w:rPr>
        <w:t xml:space="preserve">I., </w:t>
      </w:r>
      <w:proofErr w:type="spellStart"/>
      <w:r w:rsidRPr="00082E2E">
        <w:rPr>
          <w:sz w:val="22"/>
          <w:szCs w:val="22"/>
          <w:lang w:val="en-US"/>
        </w:rPr>
        <w:t>Gavoçi</w:t>
      </w:r>
      <w:proofErr w:type="spellEnd"/>
      <w:r w:rsidRPr="00082E2E">
        <w:rPr>
          <w:sz w:val="22"/>
          <w:szCs w:val="22"/>
          <w:lang w:val="en-US"/>
        </w:rPr>
        <w:t xml:space="preserve"> E., </w:t>
      </w:r>
      <w:proofErr w:type="spellStart"/>
      <w:r w:rsidRPr="00082E2E">
        <w:rPr>
          <w:sz w:val="22"/>
          <w:szCs w:val="22"/>
          <w:lang w:val="en-US"/>
        </w:rPr>
        <w:t>Virelli</w:t>
      </w:r>
      <w:proofErr w:type="spellEnd"/>
      <w:r w:rsidRPr="00082E2E">
        <w:rPr>
          <w:sz w:val="22"/>
          <w:szCs w:val="22"/>
          <w:lang w:val="en-US"/>
        </w:rPr>
        <w:t xml:space="preserve"> A., </w:t>
      </w:r>
      <w:proofErr w:type="spellStart"/>
      <w:r w:rsidRPr="00082E2E">
        <w:rPr>
          <w:sz w:val="22"/>
          <w:szCs w:val="22"/>
          <w:lang w:val="en-US"/>
        </w:rPr>
        <w:t>Lanzarini</w:t>
      </w:r>
      <w:proofErr w:type="spellEnd"/>
      <w:r w:rsidRPr="00082E2E">
        <w:rPr>
          <w:sz w:val="22"/>
          <w:szCs w:val="22"/>
          <w:lang w:val="en-US"/>
        </w:rPr>
        <w:t xml:space="preserve"> C., Capri M., Remondini D., Cherubini R., De Nadal V., </w:t>
      </w:r>
      <w:proofErr w:type="spellStart"/>
      <w:r w:rsidRPr="00082E2E">
        <w:rPr>
          <w:sz w:val="22"/>
          <w:szCs w:val="22"/>
          <w:lang w:val="en-US"/>
        </w:rPr>
        <w:t>Gerardi</w:t>
      </w:r>
      <w:proofErr w:type="spellEnd"/>
      <w:r w:rsidRPr="00082E2E">
        <w:rPr>
          <w:sz w:val="22"/>
          <w:szCs w:val="22"/>
          <w:lang w:val="en-US"/>
        </w:rPr>
        <w:t xml:space="preserve"> S., Castellani G. (2012) </w:t>
      </w:r>
      <w:r w:rsidRPr="00082E2E">
        <w:rPr>
          <w:i/>
          <w:iCs/>
          <w:sz w:val="22"/>
          <w:szCs w:val="22"/>
          <w:lang w:val="en-US"/>
        </w:rPr>
        <w:t>“Effects of Proton Irradiation on Ionic Currents and Gene Expression in Human and Rodent Cell Lines”</w:t>
      </w:r>
      <w:r w:rsidRPr="00082E2E">
        <w:rPr>
          <w:sz w:val="22"/>
          <w:szCs w:val="22"/>
          <w:lang w:val="en-US"/>
        </w:rPr>
        <w:t xml:space="preserve"> I.N.F.N L.N.L. Annual Report 2011, pp 113-114.</w:t>
      </w:r>
    </w:p>
    <w:p w14:paraId="17AA10FD" w14:textId="77777777" w:rsidR="003D23E4" w:rsidRPr="00082E2E" w:rsidRDefault="003D23E4" w:rsidP="00643C5C">
      <w:pPr>
        <w:pStyle w:val="Paragrafoelenco"/>
        <w:numPr>
          <w:ilvl w:val="0"/>
          <w:numId w:val="6"/>
        </w:numPr>
        <w:ind w:hanging="720"/>
        <w:jc w:val="both"/>
        <w:rPr>
          <w:sz w:val="22"/>
          <w:szCs w:val="22"/>
          <w:lang w:val="en-US"/>
        </w:rPr>
      </w:pPr>
      <w:r w:rsidRPr="00082E2E">
        <w:rPr>
          <w:bCs/>
          <w:sz w:val="22"/>
          <w:szCs w:val="22"/>
          <w:lang w:val="en-US"/>
        </w:rPr>
        <w:t xml:space="preserve">Fraboni B., Marzocchi M., Calienni M., Zironi I., Castellani G. (2011) </w:t>
      </w:r>
      <w:r w:rsidRPr="00082E2E">
        <w:rPr>
          <w:bCs/>
          <w:i/>
          <w:iCs/>
          <w:sz w:val="22"/>
          <w:szCs w:val="22"/>
          <w:lang w:val="en-US"/>
        </w:rPr>
        <w:t>“Biosensing with organic electrochemical transistors”</w:t>
      </w:r>
      <w:r w:rsidRPr="00082E2E">
        <w:rPr>
          <w:bCs/>
          <w:sz w:val="22"/>
          <w:szCs w:val="22"/>
          <w:lang w:val="en-US"/>
        </w:rPr>
        <w:t xml:space="preserve"> </w:t>
      </w:r>
      <w:proofErr w:type="spellStart"/>
      <w:r w:rsidRPr="00082E2E">
        <w:rPr>
          <w:bCs/>
          <w:sz w:val="22"/>
          <w:szCs w:val="22"/>
          <w:lang w:val="en-US"/>
        </w:rPr>
        <w:t>Sysbiohealth</w:t>
      </w:r>
      <w:proofErr w:type="spellEnd"/>
      <w:r w:rsidRPr="00082E2E">
        <w:rPr>
          <w:bCs/>
          <w:sz w:val="22"/>
          <w:szCs w:val="22"/>
          <w:lang w:val="en-US"/>
        </w:rPr>
        <w:t xml:space="preserve"> </w:t>
      </w:r>
      <w:proofErr w:type="spellStart"/>
      <w:r w:rsidRPr="00082E2E">
        <w:rPr>
          <w:bCs/>
          <w:sz w:val="22"/>
          <w:szCs w:val="22"/>
          <w:lang w:val="en-US"/>
        </w:rPr>
        <w:t>Symp</w:t>
      </w:r>
      <w:proofErr w:type="spellEnd"/>
      <w:r w:rsidRPr="00082E2E">
        <w:rPr>
          <w:bCs/>
          <w:sz w:val="22"/>
          <w:szCs w:val="22"/>
          <w:lang w:val="en-US"/>
        </w:rPr>
        <w:t xml:space="preserve"> </w:t>
      </w:r>
      <w:r w:rsidRPr="00082E2E">
        <w:rPr>
          <w:sz w:val="22"/>
          <w:szCs w:val="22"/>
          <w:lang w:val="en-US"/>
        </w:rPr>
        <w:t xml:space="preserve">extended </w:t>
      </w:r>
      <w:proofErr w:type="spellStart"/>
      <w:r w:rsidRPr="00082E2E">
        <w:rPr>
          <w:sz w:val="22"/>
          <w:szCs w:val="22"/>
          <w:lang w:val="en-US"/>
        </w:rPr>
        <w:t>abstr</w:t>
      </w:r>
      <w:proofErr w:type="spellEnd"/>
      <w:r w:rsidRPr="00082E2E">
        <w:rPr>
          <w:bCs/>
          <w:sz w:val="22"/>
          <w:szCs w:val="22"/>
          <w:lang w:val="en-US"/>
        </w:rPr>
        <w:t>, pp 87-90.</w:t>
      </w:r>
    </w:p>
    <w:p w14:paraId="725A7D6B" w14:textId="77777777" w:rsidR="003D23E4" w:rsidRPr="00082E2E" w:rsidRDefault="003D23E4" w:rsidP="00643C5C">
      <w:pPr>
        <w:pStyle w:val="Paragrafoelenco"/>
        <w:numPr>
          <w:ilvl w:val="0"/>
          <w:numId w:val="6"/>
        </w:numPr>
        <w:ind w:hanging="720"/>
        <w:jc w:val="both"/>
        <w:rPr>
          <w:sz w:val="22"/>
          <w:szCs w:val="22"/>
          <w:lang w:val="en-US"/>
        </w:rPr>
      </w:pPr>
      <w:r w:rsidRPr="00082E2E">
        <w:rPr>
          <w:bCs/>
          <w:sz w:val="22"/>
          <w:szCs w:val="22"/>
          <w:lang w:val="en-US"/>
        </w:rPr>
        <w:t xml:space="preserve">Marzocchi M., Calienni M., Fraboni B., Zironi I., Castellani G. (2011) </w:t>
      </w:r>
      <w:r w:rsidRPr="00082E2E">
        <w:rPr>
          <w:bCs/>
          <w:i/>
          <w:iCs/>
          <w:sz w:val="22"/>
          <w:szCs w:val="22"/>
          <w:lang w:val="en-US"/>
        </w:rPr>
        <w:t>“Control of cell adhesion using a conducting polymer substrate”</w:t>
      </w:r>
      <w:r w:rsidRPr="00082E2E">
        <w:rPr>
          <w:bCs/>
          <w:sz w:val="22"/>
          <w:szCs w:val="22"/>
          <w:lang w:val="en-US"/>
        </w:rPr>
        <w:t xml:space="preserve"> </w:t>
      </w:r>
      <w:proofErr w:type="spellStart"/>
      <w:r w:rsidRPr="00082E2E">
        <w:rPr>
          <w:bCs/>
          <w:sz w:val="22"/>
          <w:szCs w:val="22"/>
          <w:lang w:val="en-US"/>
        </w:rPr>
        <w:t>Sysbiohealth</w:t>
      </w:r>
      <w:proofErr w:type="spellEnd"/>
      <w:r w:rsidRPr="00082E2E">
        <w:rPr>
          <w:bCs/>
          <w:sz w:val="22"/>
          <w:szCs w:val="22"/>
          <w:lang w:val="en-US"/>
        </w:rPr>
        <w:t xml:space="preserve"> </w:t>
      </w:r>
      <w:proofErr w:type="spellStart"/>
      <w:r w:rsidRPr="00082E2E">
        <w:rPr>
          <w:bCs/>
          <w:sz w:val="22"/>
          <w:szCs w:val="22"/>
          <w:lang w:val="en-US"/>
        </w:rPr>
        <w:t>Symp</w:t>
      </w:r>
      <w:proofErr w:type="spellEnd"/>
      <w:r w:rsidRPr="00082E2E">
        <w:rPr>
          <w:bCs/>
          <w:sz w:val="22"/>
          <w:szCs w:val="22"/>
          <w:lang w:val="en-US"/>
        </w:rPr>
        <w:t xml:space="preserve"> </w:t>
      </w:r>
      <w:r w:rsidRPr="00082E2E">
        <w:rPr>
          <w:sz w:val="22"/>
          <w:szCs w:val="22"/>
          <w:lang w:val="en-US"/>
        </w:rPr>
        <w:t xml:space="preserve">extended </w:t>
      </w:r>
      <w:proofErr w:type="spellStart"/>
      <w:r w:rsidRPr="00082E2E">
        <w:rPr>
          <w:sz w:val="22"/>
          <w:szCs w:val="22"/>
          <w:lang w:val="en-US"/>
        </w:rPr>
        <w:t>abstr</w:t>
      </w:r>
      <w:proofErr w:type="spellEnd"/>
      <w:r w:rsidRPr="00082E2E">
        <w:rPr>
          <w:bCs/>
          <w:sz w:val="22"/>
          <w:szCs w:val="22"/>
          <w:lang w:val="en-US"/>
        </w:rPr>
        <w:t>, pp 91-94.</w:t>
      </w:r>
    </w:p>
    <w:p w14:paraId="148A64F7" w14:textId="77777777" w:rsidR="003D23E4" w:rsidRPr="00082E2E" w:rsidRDefault="003D23E4" w:rsidP="00643C5C">
      <w:pPr>
        <w:pStyle w:val="Paragrafoelenco"/>
        <w:numPr>
          <w:ilvl w:val="0"/>
          <w:numId w:val="6"/>
        </w:numPr>
        <w:ind w:hanging="720"/>
        <w:jc w:val="both"/>
        <w:rPr>
          <w:sz w:val="22"/>
          <w:szCs w:val="22"/>
          <w:lang w:val="en-US"/>
        </w:rPr>
      </w:pPr>
      <w:r w:rsidRPr="00082E2E">
        <w:rPr>
          <w:bCs/>
          <w:sz w:val="22"/>
          <w:szCs w:val="22"/>
          <w:lang w:val="en-US"/>
        </w:rPr>
        <w:t xml:space="preserve">Zironi I., Marzocchi M., Calienni M., Fraboni B., Castellani G. (2011) </w:t>
      </w:r>
      <w:r w:rsidRPr="00082E2E">
        <w:rPr>
          <w:bCs/>
          <w:i/>
          <w:sz w:val="22"/>
          <w:szCs w:val="22"/>
          <w:lang w:val="en-US"/>
        </w:rPr>
        <w:t>“</w:t>
      </w:r>
      <w:r w:rsidRPr="00082E2E">
        <w:rPr>
          <w:bCs/>
          <w:i/>
          <w:iCs/>
          <w:sz w:val="22"/>
          <w:szCs w:val="22"/>
          <w:lang w:val="en-US"/>
        </w:rPr>
        <w:t>Biological applications of conductive polymers”</w:t>
      </w:r>
      <w:r w:rsidRPr="00082E2E">
        <w:rPr>
          <w:bCs/>
          <w:sz w:val="22"/>
          <w:szCs w:val="22"/>
          <w:lang w:val="en-US"/>
        </w:rPr>
        <w:t xml:space="preserve"> </w:t>
      </w:r>
      <w:proofErr w:type="spellStart"/>
      <w:r w:rsidRPr="00082E2E">
        <w:rPr>
          <w:bCs/>
          <w:sz w:val="22"/>
          <w:szCs w:val="22"/>
          <w:lang w:val="en-US"/>
        </w:rPr>
        <w:t>Sysbiohealth</w:t>
      </w:r>
      <w:proofErr w:type="spellEnd"/>
      <w:r w:rsidRPr="00082E2E">
        <w:rPr>
          <w:bCs/>
          <w:sz w:val="22"/>
          <w:szCs w:val="22"/>
          <w:lang w:val="en-US"/>
        </w:rPr>
        <w:t xml:space="preserve"> </w:t>
      </w:r>
      <w:proofErr w:type="spellStart"/>
      <w:r w:rsidRPr="00082E2E">
        <w:rPr>
          <w:bCs/>
          <w:sz w:val="22"/>
          <w:szCs w:val="22"/>
          <w:lang w:val="en-US"/>
        </w:rPr>
        <w:t>Symp</w:t>
      </w:r>
      <w:proofErr w:type="spellEnd"/>
      <w:r w:rsidRPr="00082E2E">
        <w:rPr>
          <w:bCs/>
          <w:sz w:val="22"/>
          <w:szCs w:val="22"/>
          <w:lang w:val="en-US"/>
        </w:rPr>
        <w:t xml:space="preserve"> </w:t>
      </w:r>
      <w:r w:rsidRPr="00082E2E">
        <w:rPr>
          <w:sz w:val="22"/>
          <w:szCs w:val="22"/>
          <w:lang w:val="en-US"/>
        </w:rPr>
        <w:t xml:space="preserve">extended </w:t>
      </w:r>
      <w:proofErr w:type="spellStart"/>
      <w:r w:rsidRPr="00082E2E">
        <w:rPr>
          <w:sz w:val="22"/>
          <w:szCs w:val="22"/>
          <w:lang w:val="en-US"/>
        </w:rPr>
        <w:t>abstr</w:t>
      </w:r>
      <w:proofErr w:type="spellEnd"/>
      <w:r w:rsidRPr="00082E2E">
        <w:rPr>
          <w:bCs/>
          <w:sz w:val="22"/>
          <w:szCs w:val="22"/>
          <w:lang w:val="en-US"/>
        </w:rPr>
        <w:t xml:space="preserve">, pp </w:t>
      </w:r>
      <w:r w:rsidRPr="00082E2E">
        <w:rPr>
          <w:bCs/>
          <w:sz w:val="22"/>
          <w:szCs w:val="22"/>
          <w:lang w:val="en-GB"/>
        </w:rPr>
        <w:t>95 –98.</w:t>
      </w:r>
    </w:p>
    <w:p w14:paraId="1C500B35" w14:textId="77777777" w:rsidR="003D23E4" w:rsidRPr="00082E2E" w:rsidRDefault="003D23E4" w:rsidP="00643C5C">
      <w:pPr>
        <w:pStyle w:val="Paragrafoelenco"/>
        <w:numPr>
          <w:ilvl w:val="0"/>
          <w:numId w:val="6"/>
        </w:numPr>
        <w:ind w:hanging="720"/>
        <w:jc w:val="both"/>
        <w:rPr>
          <w:sz w:val="22"/>
          <w:szCs w:val="22"/>
          <w:lang w:val="en-US"/>
        </w:rPr>
      </w:pPr>
      <w:proofErr w:type="spellStart"/>
      <w:r w:rsidRPr="00082E2E">
        <w:rPr>
          <w:sz w:val="22"/>
          <w:szCs w:val="22"/>
          <w:lang w:val="en-GB"/>
        </w:rPr>
        <w:t>Virelli</w:t>
      </w:r>
      <w:proofErr w:type="spellEnd"/>
      <w:r w:rsidRPr="00082E2E">
        <w:rPr>
          <w:sz w:val="22"/>
          <w:szCs w:val="22"/>
          <w:lang w:val="en-GB"/>
        </w:rPr>
        <w:t xml:space="preserve"> A., </w:t>
      </w:r>
      <w:proofErr w:type="spellStart"/>
      <w:r w:rsidRPr="00082E2E">
        <w:rPr>
          <w:sz w:val="22"/>
          <w:szCs w:val="22"/>
          <w:lang w:val="en-GB"/>
        </w:rPr>
        <w:t>Gavoçi</w:t>
      </w:r>
      <w:proofErr w:type="spellEnd"/>
      <w:r w:rsidRPr="00082E2E">
        <w:rPr>
          <w:sz w:val="22"/>
          <w:szCs w:val="22"/>
          <w:vertAlign w:val="superscript"/>
          <w:lang w:val="en-GB"/>
        </w:rPr>
        <w:t xml:space="preserve"> </w:t>
      </w:r>
      <w:r w:rsidRPr="00082E2E">
        <w:rPr>
          <w:sz w:val="22"/>
          <w:szCs w:val="22"/>
          <w:lang w:val="en-GB"/>
        </w:rPr>
        <w:t xml:space="preserve">E., Zironi I., </w:t>
      </w:r>
      <w:proofErr w:type="spellStart"/>
      <w:r w:rsidRPr="00082E2E">
        <w:rPr>
          <w:sz w:val="22"/>
          <w:szCs w:val="22"/>
          <w:lang w:val="en-GB"/>
        </w:rPr>
        <w:t>Ceccolini</w:t>
      </w:r>
      <w:proofErr w:type="spellEnd"/>
      <w:r w:rsidRPr="00082E2E">
        <w:rPr>
          <w:sz w:val="22"/>
          <w:szCs w:val="22"/>
          <w:lang w:val="en-GB"/>
        </w:rPr>
        <w:t xml:space="preserve"> E., </w:t>
      </w:r>
      <w:proofErr w:type="spellStart"/>
      <w:r w:rsidRPr="00082E2E">
        <w:rPr>
          <w:sz w:val="22"/>
          <w:szCs w:val="22"/>
          <w:lang w:val="en-GB"/>
        </w:rPr>
        <w:t>Rocchi</w:t>
      </w:r>
      <w:proofErr w:type="spellEnd"/>
      <w:r w:rsidRPr="00082E2E">
        <w:rPr>
          <w:sz w:val="22"/>
          <w:szCs w:val="22"/>
          <w:lang w:val="en-GB"/>
        </w:rPr>
        <w:t xml:space="preserve"> F., Sumini M., </w:t>
      </w:r>
      <w:proofErr w:type="spellStart"/>
      <w:r w:rsidRPr="00082E2E">
        <w:rPr>
          <w:sz w:val="22"/>
          <w:szCs w:val="22"/>
          <w:lang w:val="en-GB"/>
        </w:rPr>
        <w:t>Belligotti</w:t>
      </w:r>
      <w:proofErr w:type="spellEnd"/>
      <w:r w:rsidRPr="00082E2E">
        <w:rPr>
          <w:sz w:val="22"/>
          <w:szCs w:val="22"/>
          <w:lang w:val="en-GB"/>
        </w:rPr>
        <w:t xml:space="preserve"> E., Castellani G.</w:t>
      </w:r>
      <w:r w:rsidRPr="00082E2E">
        <w:rPr>
          <w:rFonts w:ascii="Lucida Sans" w:hAnsi="Lucida Sans"/>
          <w:sz w:val="22"/>
          <w:szCs w:val="22"/>
          <w:vertAlign w:val="superscript"/>
          <w:lang w:val="en-GB"/>
        </w:rPr>
        <w:t xml:space="preserve"> </w:t>
      </w:r>
      <w:r w:rsidRPr="00082E2E">
        <w:rPr>
          <w:sz w:val="22"/>
          <w:szCs w:val="22"/>
          <w:lang w:val="en-GB"/>
        </w:rPr>
        <w:t>(2011)</w:t>
      </w:r>
      <w:r w:rsidRPr="00082E2E">
        <w:rPr>
          <w:rFonts w:ascii="Lucida Sans" w:hAnsi="Lucida Sans"/>
          <w:i/>
          <w:iCs/>
          <w:sz w:val="22"/>
          <w:szCs w:val="22"/>
          <w:lang w:val="en-GB"/>
        </w:rPr>
        <w:t xml:space="preserve"> “</w:t>
      </w:r>
      <w:r w:rsidRPr="00082E2E">
        <w:rPr>
          <w:i/>
          <w:iCs/>
          <w:sz w:val="22"/>
          <w:szCs w:val="22"/>
          <w:lang w:val="en-GB"/>
        </w:rPr>
        <w:t>A systems biology approach to ionizing radiation response by mammalian cell lines”</w:t>
      </w:r>
      <w:r w:rsidRPr="00082E2E">
        <w:rPr>
          <w:sz w:val="22"/>
          <w:szCs w:val="22"/>
          <w:lang w:val="en-GB"/>
        </w:rPr>
        <w:t xml:space="preserve"> </w:t>
      </w:r>
      <w:proofErr w:type="spellStart"/>
      <w:r w:rsidRPr="00082E2E">
        <w:rPr>
          <w:sz w:val="22"/>
          <w:szCs w:val="22"/>
          <w:lang w:val="en-GB"/>
        </w:rPr>
        <w:t>Sysbiohealth</w:t>
      </w:r>
      <w:proofErr w:type="spellEnd"/>
      <w:r w:rsidRPr="00082E2E">
        <w:rPr>
          <w:sz w:val="22"/>
          <w:szCs w:val="22"/>
          <w:lang w:val="en-GB"/>
        </w:rPr>
        <w:t xml:space="preserve"> </w:t>
      </w:r>
      <w:proofErr w:type="spellStart"/>
      <w:r w:rsidRPr="00082E2E">
        <w:rPr>
          <w:sz w:val="22"/>
          <w:szCs w:val="22"/>
          <w:lang w:val="en-GB"/>
        </w:rPr>
        <w:t>Symp</w:t>
      </w:r>
      <w:proofErr w:type="spellEnd"/>
      <w:r w:rsidRPr="00082E2E">
        <w:rPr>
          <w:sz w:val="22"/>
          <w:szCs w:val="22"/>
          <w:lang w:val="en-GB"/>
        </w:rPr>
        <w:t xml:space="preserve"> </w:t>
      </w:r>
      <w:r w:rsidRPr="00082E2E">
        <w:rPr>
          <w:sz w:val="22"/>
          <w:szCs w:val="22"/>
          <w:lang w:val="en-US"/>
        </w:rPr>
        <w:t xml:space="preserve">extended </w:t>
      </w:r>
      <w:proofErr w:type="spellStart"/>
      <w:r w:rsidRPr="00082E2E">
        <w:rPr>
          <w:sz w:val="22"/>
          <w:szCs w:val="22"/>
          <w:lang w:val="en-US"/>
        </w:rPr>
        <w:t>abstr</w:t>
      </w:r>
      <w:proofErr w:type="spellEnd"/>
      <w:r w:rsidRPr="00082E2E">
        <w:rPr>
          <w:sz w:val="22"/>
          <w:szCs w:val="22"/>
          <w:lang w:val="en-GB"/>
        </w:rPr>
        <w:t>, pp 99-104.</w:t>
      </w:r>
    </w:p>
    <w:p w14:paraId="45CAC1ED" w14:textId="77777777" w:rsidR="003D23E4" w:rsidRPr="00082E2E" w:rsidRDefault="003D23E4" w:rsidP="00643C5C">
      <w:pPr>
        <w:pStyle w:val="Paragrafoelenco"/>
        <w:numPr>
          <w:ilvl w:val="0"/>
          <w:numId w:val="6"/>
        </w:numPr>
        <w:ind w:hanging="720"/>
        <w:jc w:val="both"/>
        <w:rPr>
          <w:sz w:val="22"/>
          <w:szCs w:val="22"/>
          <w:lang w:val="en-US"/>
        </w:rPr>
      </w:pPr>
      <w:r w:rsidRPr="00082E2E">
        <w:rPr>
          <w:color w:val="000000"/>
          <w:sz w:val="22"/>
          <w:szCs w:val="22"/>
        </w:rPr>
        <w:t xml:space="preserve">Zironi I., </w:t>
      </w:r>
      <w:proofErr w:type="spellStart"/>
      <w:r w:rsidRPr="00082E2E">
        <w:rPr>
          <w:color w:val="000000"/>
          <w:sz w:val="22"/>
          <w:szCs w:val="22"/>
        </w:rPr>
        <w:t>Gavoçi</w:t>
      </w:r>
      <w:proofErr w:type="spellEnd"/>
      <w:r w:rsidRPr="00082E2E">
        <w:rPr>
          <w:color w:val="000000"/>
          <w:sz w:val="22"/>
          <w:szCs w:val="22"/>
        </w:rPr>
        <w:t xml:space="preserve"> E., </w:t>
      </w:r>
      <w:proofErr w:type="spellStart"/>
      <w:r w:rsidRPr="00082E2E">
        <w:rPr>
          <w:color w:val="000000"/>
          <w:sz w:val="22"/>
          <w:szCs w:val="22"/>
        </w:rPr>
        <w:t>Virelli</w:t>
      </w:r>
      <w:proofErr w:type="spellEnd"/>
      <w:r w:rsidRPr="00082E2E">
        <w:rPr>
          <w:color w:val="000000"/>
          <w:sz w:val="22"/>
          <w:szCs w:val="22"/>
        </w:rPr>
        <w:t xml:space="preserve"> A., Remondini D., Cherubini R., De Nadal V., Gerardi S.,</w:t>
      </w:r>
      <w:r w:rsidRPr="00082E2E">
        <w:rPr>
          <w:color w:val="000000"/>
          <w:sz w:val="22"/>
          <w:szCs w:val="22"/>
          <w:vertAlign w:val="superscript"/>
        </w:rPr>
        <w:t xml:space="preserve"> </w:t>
      </w:r>
      <w:r w:rsidRPr="00082E2E">
        <w:rPr>
          <w:color w:val="000000"/>
          <w:sz w:val="22"/>
          <w:szCs w:val="22"/>
        </w:rPr>
        <w:t xml:space="preserve">G. Castellani. </w:t>
      </w:r>
      <w:r w:rsidRPr="00082E2E">
        <w:rPr>
          <w:color w:val="000000"/>
          <w:sz w:val="22"/>
          <w:szCs w:val="22"/>
          <w:lang w:val="en-US"/>
        </w:rPr>
        <w:t xml:space="preserve">(2011) </w:t>
      </w:r>
      <w:r w:rsidRPr="00082E2E">
        <w:rPr>
          <w:i/>
          <w:iCs/>
          <w:color w:val="000000"/>
          <w:sz w:val="22"/>
          <w:szCs w:val="22"/>
          <w:lang w:val="en-US"/>
        </w:rPr>
        <w:t>“Effects of H</w:t>
      </w:r>
      <w:r w:rsidRPr="00082E2E">
        <w:rPr>
          <w:i/>
          <w:iCs/>
          <w:color w:val="000000"/>
          <w:sz w:val="22"/>
          <w:szCs w:val="22"/>
          <w:vertAlign w:val="superscript"/>
          <w:lang w:val="en-US"/>
        </w:rPr>
        <w:t>+</w:t>
      </w:r>
      <w:r w:rsidRPr="00082E2E">
        <w:rPr>
          <w:i/>
          <w:iCs/>
          <w:color w:val="000000"/>
          <w:sz w:val="22"/>
          <w:szCs w:val="22"/>
          <w:lang w:val="en-US"/>
        </w:rPr>
        <w:t xml:space="preserve">-, </w:t>
      </w:r>
      <w:r w:rsidRPr="00082E2E">
        <w:rPr>
          <w:rFonts w:ascii="Symbol" w:hAnsi="Symbol"/>
          <w:i/>
          <w:iCs/>
          <w:color w:val="000000"/>
          <w:sz w:val="22"/>
          <w:szCs w:val="22"/>
        </w:rPr>
        <w:t></w:t>
      </w:r>
      <w:r w:rsidRPr="00082E2E">
        <w:rPr>
          <w:i/>
          <w:iCs/>
          <w:color w:val="000000"/>
          <w:sz w:val="22"/>
          <w:szCs w:val="22"/>
          <w:lang w:val="en-US"/>
        </w:rPr>
        <w:t>-</w:t>
      </w:r>
      <w:r w:rsidRPr="00082E2E">
        <w:rPr>
          <w:rFonts w:ascii="Symbol" w:hAnsi="Symbol"/>
          <w:i/>
          <w:iCs/>
          <w:color w:val="000000"/>
          <w:sz w:val="22"/>
          <w:szCs w:val="22"/>
        </w:rPr>
        <w:t></w:t>
      </w:r>
      <w:r w:rsidRPr="00082E2E">
        <w:rPr>
          <w:i/>
          <w:iCs/>
          <w:color w:val="000000"/>
          <w:sz w:val="22"/>
          <w:szCs w:val="22"/>
          <w:lang w:val="en-US"/>
        </w:rPr>
        <w:t xml:space="preserve">and </w:t>
      </w:r>
      <w:r w:rsidRPr="00082E2E">
        <w:rPr>
          <w:rFonts w:ascii="Symbol" w:hAnsi="Symbol"/>
          <w:i/>
          <w:iCs/>
          <w:color w:val="000000"/>
          <w:sz w:val="22"/>
          <w:szCs w:val="22"/>
        </w:rPr>
        <w:t></w:t>
      </w:r>
      <w:r w:rsidRPr="00082E2E">
        <w:rPr>
          <w:i/>
          <w:iCs/>
          <w:color w:val="000000"/>
          <w:sz w:val="22"/>
          <w:szCs w:val="22"/>
          <w:lang w:val="en-US"/>
        </w:rPr>
        <w:t>-Irradiation on Transmembrane Potassium Currents recorded from Mammalian Cell Lines”</w:t>
      </w:r>
      <w:r w:rsidRPr="00082E2E">
        <w:rPr>
          <w:color w:val="000000"/>
          <w:sz w:val="22"/>
          <w:szCs w:val="22"/>
          <w:lang w:val="en-US"/>
        </w:rPr>
        <w:t xml:space="preserve">. MELODI (Multidisciplinary European Low Dose Initiative) International Workshop. </w:t>
      </w:r>
    </w:p>
    <w:p w14:paraId="0E7E7A7E" w14:textId="77777777" w:rsidR="003D23E4" w:rsidRPr="00082E2E" w:rsidRDefault="003D23E4" w:rsidP="00643C5C">
      <w:pPr>
        <w:pStyle w:val="Paragrafoelenco"/>
        <w:numPr>
          <w:ilvl w:val="0"/>
          <w:numId w:val="6"/>
        </w:numPr>
        <w:ind w:hanging="720"/>
        <w:jc w:val="both"/>
        <w:rPr>
          <w:sz w:val="22"/>
          <w:szCs w:val="22"/>
          <w:lang w:val="en-US"/>
        </w:rPr>
      </w:pPr>
      <w:r w:rsidRPr="00082E2E">
        <w:rPr>
          <w:bCs/>
          <w:sz w:val="22"/>
          <w:szCs w:val="22"/>
          <w:lang w:val="en-US"/>
        </w:rPr>
        <w:t>Zironi</w:t>
      </w:r>
      <w:r w:rsidRPr="00082E2E">
        <w:rPr>
          <w:bCs/>
          <w:sz w:val="22"/>
          <w:szCs w:val="22"/>
          <w:vertAlign w:val="superscript"/>
          <w:lang w:val="en-US"/>
        </w:rPr>
        <w:t xml:space="preserve"> </w:t>
      </w:r>
      <w:r w:rsidRPr="00082E2E">
        <w:rPr>
          <w:bCs/>
          <w:sz w:val="22"/>
          <w:szCs w:val="22"/>
          <w:lang w:val="en-US"/>
        </w:rPr>
        <w:t xml:space="preserve">I., Castellani G., Marengo M., Remondini D., Cherubini R., De Nadal V., </w:t>
      </w:r>
      <w:proofErr w:type="spellStart"/>
      <w:r w:rsidRPr="00082E2E">
        <w:rPr>
          <w:bCs/>
          <w:sz w:val="22"/>
          <w:szCs w:val="22"/>
          <w:lang w:val="en-US"/>
        </w:rPr>
        <w:t>Gerardi</w:t>
      </w:r>
      <w:proofErr w:type="spellEnd"/>
      <w:r w:rsidRPr="00082E2E">
        <w:rPr>
          <w:bCs/>
          <w:sz w:val="22"/>
          <w:szCs w:val="22"/>
          <w:lang w:val="en-US"/>
        </w:rPr>
        <w:t xml:space="preserve"> S. (2011) </w:t>
      </w:r>
      <w:r w:rsidRPr="00082E2E">
        <w:rPr>
          <w:bCs/>
          <w:i/>
          <w:iCs/>
          <w:sz w:val="22"/>
          <w:szCs w:val="22"/>
          <w:lang w:val="en-US"/>
        </w:rPr>
        <w:t>“Effects of H</w:t>
      </w:r>
      <w:r w:rsidRPr="00082E2E">
        <w:rPr>
          <w:bCs/>
          <w:i/>
          <w:iCs/>
          <w:sz w:val="22"/>
          <w:szCs w:val="22"/>
          <w:vertAlign w:val="superscript"/>
          <w:lang w:val="en-US"/>
        </w:rPr>
        <w:t>+</w:t>
      </w:r>
      <w:r w:rsidRPr="00082E2E">
        <w:rPr>
          <w:bCs/>
          <w:i/>
          <w:iCs/>
          <w:sz w:val="22"/>
          <w:szCs w:val="22"/>
          <w:lang w:val="en-US"/>
        </w:rPr>
        <w:t xml:space="preserve">-, </w:t>
      </w:r>
      <w:r w:rsidRPr="00082E2E">
        <w:rPr>
          <w:rFonts w:ascii="Symbol" w:hAnsi="Symbol"/>
          <w:bCs/>
          <w:i/>
          <w:iCs/>
          <w:sz w:val="22"/>
          <w:szCs w:val="22"/>
        </w:rPr>
        <w:t></w:t>
      </w:r>
      <w:r w:rsidRPr="00082E2E">
        <w:rPr>
          <w:bCs/>
          <w:i/>
          <w:iCs/>
          <w:sz w:val="22"/>
          <w:szCs w:val="22"/>
          <w:lang w:val="en-US"/>
        </w:rPr>
        <w:t>-</w:t>
      </w:r>
      <w:r w:rsidRPr="00082E2E">
        <w:rPr>
          <w:rFonts w:ascii="Symbol" w:hAnsi="Symbol"/>
          <w:bCs/>
          <w:i/>
          <w:iCs/>
          <w:sz w:val="22"/>
          <w:szCs w:val="22"/>
        </w:rPr>
        <w:t></w:t>
      </w:r>
      <w:r w:rsidRPr="00082E2E">
        <w:rPr>
          <w:bCs/>
          <w:i/>
          <w:iCs/>
          <w:sz w:val="22"/>
          <w:szCs w:val="22"/>
          <w:lang w:val="en-US"/>
        </w:rPr>
        <w:t xml:space="preserve">and </w:t>
      </w:r>
      <w:r w:rsidRPr="00082E2E">
        <w:rPr>
          <w:rFonts w:ascii="Symbol" w:hAnsi="Symbol"/>
          <w:bCs/>
          <w:i/>
          <w:iCs/>
          <w:sz w:val="22"/>
          <w:szCs w:val="22"/>
        </w:rPr>
        <w:t></w:t>
      </w:r>
      <w:r w:rsidRPr="00082E2E">
        <w:rPr>
          <w:bCs/>
          <w:i/>
          <w:iCs/>
          <w:sz w:val="22"/>
          <w:szCs w:val="22"/>
          <w:lang w:val="en-US"/>
        </w:rPr>
        <w:t xml:space="preserve">-Irradiation on Potassium Currents of V79 Cells” </w:t>
      </w:r>
      <w:r w:rsidRPr="00082E2E">
        <w:rPr>
          <w:bCs/>
          <w:sz w:val="22"/>
          <w:szCs w:val="22"/>
          <w:lang w:val="en-US"/>
        </w:rPr>
        <w:t>I.N.F.N L.N.L. Annual Report 2010, pp 155-156.</w:t>
      </w:r>
    </w:p>
    <w:p w14:paraId="252DDBA3" w14:textId="77777777" w:rsidR="003D23E4" w:rsidRPr="00082E2E" w:rsidRDefault="003D23E4" w:rsidP="00643C5C">
      <w:pPr>
        <w:pStyle w:val="Paragrafoelenco"/>
        <w:numPr>
          <w:ilvl w:val="0"/>
          <w:numId w:val="6"/>
        </w:numPr>
        <w:ind w:hanging="720"/>
        <w:jc w:val="both"/>
        <w:rPr>
          <w:sz w:val="22"/>
          <w:szCs w:val="22"/>
          <w:lang w:val="en-US"/>
        </w:rPr>
      </w:pPr>
      <w:proofErr w:type="spellStart"/>
      <w:r w:rsidRPr="00082E2E">
        <w:rPr>
          <w:sz w:val="22"/>
          <w:szCs w:val="22"/>
          <w:lang w:val="en-US"/>
        </w:rPr>
        <w:t>Gardini</w:t>
      </w:r>
      <w:proofErr w:type="spellEnd"/>
      <w:r w:rsidRPr="00082E2E">
        <w:rPr>
          <w:sz w:val="22"/>
          <w:szCs w:val="22"/>
          <w:lang w:val="en-US"/>
        </w:rPr>
        <w:t xml:space="preserve"> L., Zironi I., Remondini D., </w:t>
      </w:r>
      <w:proofErr w:type="spellStart"/>
      <w:r w:rsidRPr="00082E2E">
        <w:rPr>
          <w:sz w:val="22"/>
          <w:szCs w:val="22"/>
          <w:lang w:val="en-US"/>
        </w:rPr>
        <w:t>Bernardini</w:t>
      </w:r>
      <w:proofErr w:type="spellEnd"/>
      <w:r w:rsidRPr="00082E2E">
        <w:rPr>
          <w:sz w:val="22"/>
          <w:szCs w:val="22"/>
          <w:lang w:val="en-US"/>
        </w:rPr>
        <w:t xml:space="preserve"> C., </w:t>
      </w:r>
      <w:proofErr w:type="spellStart"/>
      <w:r w:rsidRPr="00082E2E">
        <w:rPr>
          <w:sz w:val="22"/>
          <w:szCs w:val="22"/>
          <w:lang w:val="en-US"/>
        </w:rPr>
        <w:t>Forni</w:t>
      </w:r>
      <w:proofErr w:type="spellEnd"/>
      <w:r w:rsidRPr="00082E2E">
        <w:rPr>
          <w:sz w:val="22"/>
          <w:szCs w:val="22"/>
          <w:lang w:val="en-US"/>
        </w:rPr>
        <w:t xml:space="preserve"> M., Bersani F., Castellani G. (2010) </w:t>
      </w:r>
      <w:r w:rsidRPr="00082E2E">
        <w:rPr>
          <w:i/>
          <w:iCs/>
          <w:sz w:val="22"/>
          <w:szCs w:val="22"/>
          <w:lang w:val="en-US"/>
        </w:rPr>
        <w:t xml:space="preserve">“Kinetics of protein synthesis in single cell observations and in whole population” </w:t>
      </w:r>
      <w:r w:rsidRPr="00082E2E">
        <w:rPr>
          <w:sz w:val="22"/>
          <w:szCs w:val="22"/>
          <w:lang w:val="en-US"/>
        </w:rPr>
        <w:t>SIF National Conference, pp 124.</w:t>
      </w:r>
    </w:p>
    <w:p w14:paraId="6B4FC7F7" w14:textId="77777777" w:rsidR="003D23E4" w:rsidRPr="00082E2E" w:rsidRDefault="003D23E4" w:rsidP="00643C5C">
      <w:pPr>
        <w:pStyle w:val="Paragrafoelenco"/>
        <w:numPr>
          <w:ilvl w:val="0"/>
          <w:numId w:val="6"/>
        </w:numPr>
        <w:ind w:hanging="720"/>
        <w:jc w:val="both"/>
        <w:rPr>
          <w:sz w:val="22"/>
          <w:szCs w:val="22"/>
          <w:lang w:val="en-US"/>
        </w:rPr>
      </w:pPr>
      <w:r w:rsidRPr="00082E2E">
        <w:rPr>
          <w:sz w:val="22"/>
          <w:szCs w:val="22"/>
          <w:lang w:val="en-US"/>
        </w:rPr>
        <w:t xml:space="preserve">Castellani G., Remondini D., Bersani F., </w:t>
      </w:r>
      <w:proofErr w:type="spellStart"/>
      <w:r w:rsidRPr="00082E2E">
        <w:rPr>
          <w:sz w:val="22"/>
          <w:szCs w:val="22"/>
          <w:lang w:val="en-US"/>
        </w:rPr>
        <w:t>Verondini</w:t>
      </w:r>
      <w:proofErr w:type="spellEnd"/>
      <w:r w:rsidRPr="00082E2E">
        <w:rPr>
          <w:sz w:val="22"/>
          <w:szCs w:val="22"/>
          <w:lang w:val="en-US"/>
        </w:rPr>
        <w:t xml:space="preserve"> E., Zironi I. (2008) </w:t>
      </w:r>
      <w:r w:rsidRPr="00082E2E">
        <w:rPr>
          <w:i/>
          <w:iCs/>
          <w:sz w:val="22"/>
          <w:szCs w:val="22"/>
          <w:lang w:val="en-US"/>
        </w:rPr>
        <w:t xml:space="preserve">“Biophysical modelling of learning and memory by </w:t>
      </w:r>
      <w:proofErr w:type="spellStart"/>
      <w:r w:rsidRPr="00082E2E">
        <w:rPr>
          <w:i/>
          <w:iCs/>
          <w:sz w:val="22"/>
          <w:szCs w:val="22"/>
          <w:lang w:val="en-US"/>
        </w:rPr>
        <w:t>neuroinformatics</w:t>
      </w:r>
      <w:proofErr w:type="spellEnd"/>
      <w:r w:rsidRPr="00082E2E">
        <w:rPr>
          <w:i/>
          <w:iCs/>
          <w:sz w:val="22"/>
          <w:szCs w:val="22"/>
          <w:lang w:val="en-US"/>
        </w:rPr>
        <w:t xml:space="preserve"> and systems biology”</w:t>
      </w:r>
      <w:r w:rsidRPr="00082E2E">
        <w:rPr>
          <w:sz w:val="22"/>
          <w:szCs w:val="22"/>
          <w:lang w:val="en-US"/>
        </w:rPr>
        <w:t xml:space="preserve"> </w:t>
      </w:r>
      <w:proofErr w:type="spellStart"/>
      <w:r w:rsidRPr="00082E2E">
        <w:rPr>
          <w:sz w:val="22"/>
          <w:szCs w:val="22"/>
          <w:lang w:val="en-US"/>
        </w:rPr>
        <w:t>Sysbiohealth</w:t>
      </w:r>
      <w:proofErr w:type="spellEnd"/>
      <w:r w:rsidRPr="00082E2E">
        <w:rPr>
          <w:sz w:val="22"/>
          <w:szCs w:val="22"/>
          <w:lang w:val="en-US"/>
        </w:rPr>
        <w:t xml:space="preserve"> </w:t>
      </w:r>
      <w:proofErr w:type="spellStart"/>
      <w:r w:rsidRPr="00082E2E">
        <w:rPr>
          <w:sz w:val="22"/>
          <w:szCs w:val="22"/>
          <w:lang w:val="en-US"/>
        </w:rPr>
        <w:t>Symp</w:t>
      </w:r>
      <w:proofErr w:type="spellEnd"/>
      <w:r w:rsidRPr="00082E2E">
        <w:rPr>
          <w:sz w:val="22"/>
          <w:szCs w:val="22"/>
          <w:lang w:val="en-US"/>
        </w:rPr>
        <w:t xml:space="preserve"> extended </w:t>
      </w:r>
      <w:proofErr w:type="spellStart"/>
      <w:r w:rsidRPr="00082E2E">
        <w:rPr>
          <w:sz w:val="22"/>
          <w:szCs w:val="22"/>
          <w:lang w:val="en-US"/>
        </w:rPr>
        <w:t>abstr</w:t>
      </w:r>
      <w:proofErr w:type="spellEnd"/>
      <w:r w:rsidRPr="00082E2E">
        <w:rPr>
          <w:sz w:val="22"/>
          <w:szCs w:val="22"/>
          <w:lang w:val="en-US"/>
        </w:rPr>
        <w:t>, pp 35-37.</w:t>
      </w:r>
    </w:p>
    <w:p w14:paraId="6EB74112" w14:textId="77777777" w:rsidR="003D23E4" w:rsidRPr="00082E2E" w:rsidRDefault="003D23E4" w:rsidP="00643C5C">
      <w:pPr>
        <w:pStyle w:val="Paragrafoelenco"/>
        <w:numPr>
          <w:ilvl w:val="0"/>
          <w:numId w:val="6"/>
        </w:numPr>
        <w:ind w:hanging="720"/>
        <w:jc w:val="both"/>
        <w:rPr>
          <w:sz w:val="22"/>
          <w:szCs w:val="22"/>
          <w:lang w:val="en-US"/>
        </w:rPr>
      </w:pPr>
      <w:r w:rsidRPr="00082E2E">
        <w:rPr>
          <w:sz w:val="22"/>
          <w:szCs w:val="22"/>
          <w:lang w:val="en-US"/>
        </w:rPr>
        <w:t xml:space="preserve">Salvioli S., Remondini D., Pierini M., </w:t>
      </w:r>
      <w:proofErr w:type="spellStart"/>
      <w:r w:rsidRPr="00082E2E">
        <w:rPr>
          <w:sz w:val="22"/>
          <w:szCs w:val="22"/>
          <w:lang w:val="en-US"/>
        </w:rPr>
        <w:t>Tieri</w:t>
      </w:r>
      <w:proofErr w:type="spellEnd"/>
      <w:r w:rsidRPr="00082E2E">
        <w:rPr>
          <w:sz w:val="22"/>
          <w:szCs w:val="22"/>
          <w:lang w:val="en-US"/>
        </w:rPr>
        <w:t xml:space="preserve"> P., </w:t>
      </w:r>
      <w:proofErr w:type="spellStart"/>
      <w:r w:rsidRPr="00082E2E">
        <w:rPr>
          <w:sz w:val="22"/>
          <w:szCs w:val="22"/>
          <w:lang w:val="en-US"/>
        </w:rPr>
        <w:t>Altilia</w:t>
      </w:r>
      <w:proofErr w:type="spellEnd"/>
      <w:r w:rsidRPr="00082E2E">
        <w:rPr>
          <w:sz w:val="22"/>
          <w:szCs w:val="22"/>
          <w:lang w:val="en-US"/>
        </w:rPr>
        <w:t xml:space="preserve"> S., Zironi I., </w:t>
      </w:r>
      <w:proofErr w:type="spellStart"/>
      <w:r w:rsidRPr="00082E2E">
        <w:rPr>
          <w:sz w:val="22"/>
          <w:szCs w:val="22"/>
          <w:lang w:val="en-US"/>
        </w:rPr>
        <w:t>Mazzatti</w:t>
      </w:r>
      <w:proofErr w:type="spellEnd"/>
      <w:r w:rsidRPr="00082E2E">
        <w:rPr>
          <w:sz w:val="22"/>
          <w:szCs w:val="22"/>
          <w:lang w:val="en-US"/>
        </w:rPr>
        <w:t xml:space="preserve"> D., Powel J., Castellani G., Franceschi C. (2008) </w:t>
      </w:r>
      <w:r w:rsidRPr="00082E2E">
        <w:rPr>
          <w:i/>
          <w:iCs/>
          <w:sz w:val="22"/>
          <w:szCs w:val="22"/>
          <w:lang w:val="en-US"/>
        </w:rPr>
        <w:t>“p53 interactome undergoes age-related changes in human peripheral blood T lymphocytes: a study on gene expression data from twin couples of different age”</w:t>
      </w:r>
      <w:r w:rsidRPr="00082E2E">
        <w:rPr>
          <w:sz w:val="22"/>
          <w:szCs w:val="22"/>
          <w:lang w:val="en-US"/>
        </w:rPr>
        <w:t xml:space="preserve"> </w:t>
      </w:r>
      <w:proofErr w:type="spellStart"/>
      <w:r w:rsidRPr="00082E2E">
        <w:rPr>
          <w:sz w:val="22"/>
          <w:szCs w:val="22"/>
          <w:lang w:val="en-US"/>
        </w:rPr>
        <w:t>Sysbiohealth</w:t>
      </w:r>
      <w:proofErr w:type="spellEnd"/>
      <w:r w:rsidRPr="00082E2E">
        <w:rPr>
          <w:sz w:val="22"/>
          <w:szCs w:val="22"/>
          <w:lang w:val="en-US"/>
        </w:rPr>
        <w:t xml:space="preserve"> </w:t>
      </w:r>
      <w:proofErr w:type="spellStart"/>
      <w:r w:rsidRPr="00082E2E">
        <w:rPr>
          <w:sz w:val="22"/>
          <w:szCs w:val="22"/>
          <w:lang w:val="en-US"/>
        </w:rPr>
        <w:t>Symp</w:t>
      </w:r>
      <w:proofErr w:type="spellEnd"/>
      <w:r w:rsidRPr="00082E2E">
        <w:rPr>
          <w:sz w:val="22"/>
          <w:szCs w:val="22"/>
          <w:lang w:val="en-US"/>
        </w:rPr>
        <w:t xml:space="preserve"> extended </w:t>
      </w:r>
      <w:proofErr w:type="spellStart"/>
      <w:r w:rsidRPr="00082E2E">
        <w:rPr>
          <w:sz w:val="22"/>
          <w:szCs w:val="22"/>
          <w:lang w:val="en-US"/>
        </w:rPr>
        <w:t>abstr</w:t>
      </w:r>
      <w:proofErr w:type="spellEnd"/>
      <w:r w:rsidRPr="00082E2E">
        <w:rPr>
          <w:sz w:val="22"/>
          <w:szCs w:val="22"/>
          <w:lang w:val="en-US"/>
        </w:rPr>
        <w:t>, pp 1-5.</w:t>
      </w:r>
    </w:p>
    <w:p w14:paraId="07483093" w14:textId="77777777" w:rsidR="003D23E4" w:rsidRPr="00082E2E" w:rsidRDefault="003D23E4" w:rsidP="00643C5C">
      <w:pPr>
        <w:pStyle w:val="Paragrafoelenco"/>
        <w:numPr>
          <w:ilvl w:val="0"/>
          <w:numId w:val="6"/>
        </w:numPr>
        <w:ind w:hanging="720"/>
        <w:jc w:val="both"/>
        <w:rPr>
          <w:sz w:val="22"/>
          <w:szCs w:val="22"/>
          <w:lang w:val="en-US"/>
        </w:rPr>
      </w:pPr>
      <w:proofErr w:type="spellStart"/>
      <w:r w:rsidRPr="00082E2E">
        <w:rPr>
          <w:sz w:val="22"/>
          <w:szCs w:val="22"/>
          <w:lang w:val="en-US"/>
        </w:rPr>
        <w:t>Procopio</w:t>
      </w:r>
      <w:proofErr w:type="spellEnd"/>
      <w:r w:rsidRPr="00082E2E">
        <w:rPr>
          <w:sz w:val="22"/>
          <w:szCs w:val="22"/>
          <w:lang w:val="en-US"/>
        </w:rPr>
        <w:t xml:space="preserve"> M.G., </w:t>
      </w:r>
      <w:proofErr w:type="spellStart"/>
      <w:r w:rsidRPr="00082E2E">
        <w:rPr>
          <w:sz w:val="22"/>
          <w:szCs w:val="22"/>
          <w:lang w:val="en-US"/>
        </w:rPr>
        <w:t>Gavoçi</w:t>
      </w:r>
      <w:proofErr w:type="spellEnd"/>
      <w:r w:rsidRPr="00082E2E">
        <w:rPr>
          <w:sz w:val="22"/>
          <w:szCs w:val="22"/>
          <w:lang w:val="en-US"/>
        </w:rPr>
        <w:t xml:space="preserve"> E., </w:t>
      </w:r>
      <w:proofErr w:type="spellStart"/>
      <w:r w:rsidRPr="00082E2E">
        <w:rPr>
          <w:sz w:val="22"/>
          <w:szCs w:val="22"/>
          <w:lang w:val="en-US"/>
        </w:rPr>
        <w:t>Kuqi</w:t>
      </w:r>
      <w:proofErr w:type="spellEnd"/>
      <w:r w:rsidRPr="00082E2E">
        <w:rPr>
          <w:sz w:val="22"/>
          <w:szCs w:val="22"/>
          <w:lang w:val="en-US"/>
        </w:rPr>
        <w:t xml:space="preserve"> A., Zironi I., </w:t>
      </w:r>
      <w:proofErr w:type="spellStart"/>
      <w:r w:rsidRPr="00082E2E">
        <w:rPr>
          <w:sz w:val="22"/>
          <w:szCs w:val="22"/>
          <w:lang w:val="en-US"/>
        </w:rPr>
        <w:t>Mesirca</w:t>
      </w:r>
      <w:proofErr w:type="spellEnd"/>
      <w:r w:rsidRPr="00082E2E">
        <w:rPr>
          <w:sz w:val="22"/>
          <w:szCs w:val="22"/>
          <w:lang w:val="en-US"/>
        </w:rPr>
        <w:t xml:space="preserve"> P., Bersani F. (2008)</w:t>
      </w:r>
      <w:r w:rsidRPr="00082E2E">
        <w:rPr>
          <w:i/>
          <w:iCs/>
          <w:sz w:val="22"/>
          <w:szCs w:val="22"/>
          <w:lang w:val="en-US"/>
        </w:rPr>
        <w:t xml:space="preserve"> “Magnetic field exposure system for a patch clamp set up”</w:t>
      </w:r>
      <w:r w:rsidRPr="00082E2E">
        <w:rPr>
          <w:sz w:val="22"/>
          <w:szCs w:val="22"/>
          <w:lang w:val="en-US"/>
        </w:rPr>
        <w:t xml:space="preserve"> </w:t>
      </w:r>
      <w:proofErr w:type="spellStart"/>
      <w:r w:rsidRPr="00082E2E">
        <w:rPr>
          <w:sz w:val="22"/>
          <w:szCs w:val="22"/>
          <w:lang w:val="en-US"/>
        </w:rPr>
        <w:t>ICEmB</w:t>
      </w:r>
      <w:proofErr w:type="spellEnd"/>
      <w:r w:rsidRPr="00082E2E">
        <w:rPr>
          <w:sz w:val="22"/>
          <w:szCs w:val="22"/>
          <w:lang w:val="en-US"/>
        </w:rPr>
        <w:t xml:space="preserve"> National Conference.</w:t>
      </w:r>
    </w:p>
    <w:p w14:paraId="777C3391" w14:textId="77777777" w:rsidR="003D23E4" w:rsidRPr="00082E2E" w:rsidRDefault="003D23E4" w:rsidP="00643C5C">
      <w:pPr>
        <w:pStyle w:val="Paragrafoelenco"/>
        <w:numPr>
          <w:ilvl w:val="0"/>
          <w:numId w:val="6"/>
        </w:numPr>
        <w:ind w:hanging="720"/>
        <w:jc w:val="both"/>
        <w:rPr>
          <w:sz w:val="22"/>
          <w:szCs w:val="22"/>
          <w:lang w:val="en-US"/>
        </w:rPr>
      </w:pPr>
      <w:r w:rsidRPr="003D23E4">
        <w:rPr>
          <w:rStyle w:val="med"/>
          <w:rFonts w:ascii="Times New Roman" w:hAnsi="Times New Roman" w:cs="Times New Roman"/>
          <w:b w:val="0"/>
          <w:color w:val="000000" w:themeColor="text1"/>
          <w:sz w:val="22"/>
          <w:szCs w:val="22"/>
          <w:lang w:val="en-US"/>
        </w:rPr>
        <w:t xml:space="preserve">Zironi I., </w:t>
      </w:r>
      <w:proofErr w:type="spellStart"/>
      <w:r w:rsidRPr="003D23E4">
        <w:rPr>
          <w:rStyle w:val="med"/>
          <w:rFonts w:ascii="Times New Roman" w:hAnsi="Times New Roman" w:cs="Times New Roman"/>
          <w:b w:val="0"/>
          <w:color w:val="000000" w:themeColor="text1"/>
          <w:sz w:val="22"/>
          <w:szCs w:val="22"/>
          <w:lang w:val="en-US"/>
        </w:rPr>
        <w:t>Burattini</w:t>
      </w:r>
      <w:proofErr w:type="spellEnd"/>
      <w:r w:rsidRPr="003D23E4">
        <w:rPr>
          <w:rStyle w:val="med"/>
          <w:rFonts w:ascii="Times New Roman" w:hAnsi="Times New Roman" w:cs="Times New Roman"/>
          <w:b w:val="0"/>
          <w:color w:val="000000" w:themeColor="text1"/>
          <w:sz w:val="22"/>
          <w:szCs w:val="22"/>
          <w:lang w:val="en-US"/>
        </w:rPr>
        <w:t xml:space="preserve"> C., Aicardi G., </w:t>
      </w:r>
      <w:proofErr w:type="spellStart"/>
      <w:r w:rsidRPr="003D23E4">
        <w:rPr>
          <w:rStyle w:val="med"/>
          <w:rFonts w:ascii="Times New Roman" w:hAnsi="Times New Roman" w:cs="Times New Roman"/>
          <w:b w:val="0"/>
          <w:color w:val="000000" w:themeColor="text1"/>
          <w:sz w:val="22"/>
          <w:szCs w:val="22"/>
          <w:lang w:val="en-US"/>
        </w:rPr>
        <w:t>Janak</w:t>
      </w:r>
      <w:proofErr w:type="spellEnd"/>
      <w:r w:rsidRPr="003D23E4">
        <w:rPr>
          <w:rStyle w:val="med"/>
          <w:rFonts w:ascii="Times New Roman" w:hAnsi="Times New Roman" w:cs="Times New Roman"/>
          <w:b w:val="0"/>
          <w:color w:val="000000" w:themeColor="text1"/>
          <w:sz w:val="22"/>
          <w:szCs w:val="22"/>
          <w:lang w:val="en-US"/>
        </w:rPr>
        <w:t xml:space="preserve"> P.H. (2004)</w:t>
      </w:r>
      <w:r w:rsidRPr="003D23E4">
        <w:rPr>
          <w:rFonts w:eastAsia="MS Mincho"/>
          <w:b/>
          <w:color w:val="000000" w:themeColor="text1"/>
          <w:sz w:val="22"/>
          <w:szCs w:val="22"/>
          <w:lang w:val="en-US"/>
        </w:rPr>
        <w:t xml:space="preserve"> </w:t>
      </w:r>
      <w:r w:rsidRPr="003D23E4">
        <w:rPr>
          <w:rFonts w:eastAsia="MS Mincho"/>
          <w:b/>
          <w:i/>
          <w:iCs/>
          <w:color w:val="000000" w:themeColor="text1"/>
          <w:sz w:val="22"/>
          <w:szCs w:val="22"/>
          <w:lang w:val="en-US"/>
        </w:rPr>
        <w:t>"</w:t>
      </w:r>
      <w:proofErr w:type="spellStart"/>
      <w:r w:rsidRPr="003D23E4">
        <w:rPr>
          <w:rFonts w:eastAsia="MS Mincho"/>
          <w:i/>
          <w:iCs/>
          <w:color w:val="000000" w:themeColor="text1"/>
          <w:sz w:val="22"/>
          <w:szCs w:val="22"/>
          <w:lang w:val="en-US"/>
        </w:rPr>
        <w:t>Contex</w:t>
      </w:r>
      <w:proofErr w:type="spellEnd"/>
      <w:r w:rsidRPr="003D23E4">
        <w:rPr>
          <w:rFonts w:eastAsia="MS Mincho"/>
          <w:i/>
          <w:iCs/>
          <w:color w:val="000000" w:themeColor="text1"/>
          <w:sz w:val="22"/>
          <w:szCs w:val="22"/>
          <w:lang w:val="en-US"/>
        </w:rPr>
        <w:t xml:space="preserve"> is a trigger </w:t>
      </w:r>
      <w:r w:rsidRPr="00082E2E">
        <w:rPr>
          <w:rFonts w:eastAsia="MS Mincho"/>
          <w:i/>
          <w:iCs/>
          <w:sz w:val="22"/>
          <w:szCs w:val="22"/>
          <w:lang w:val="en-US"/>
        </w:rPr>
        <w:t>for relapse to alcohol”</w:t>
      </w:r>
      <w:r w:rsidRPr="00082E2E">
        <w:rPr>
          <w:rFonts w:eastAsia="MS Mincho"/>
          <w:sz w:val="22"/>
          <w:szCs w:val="22"/>
          <w:lang w:val="en-US"/>
        </w:rPr>
        <w:t xml:space="preserve"> </w:t>
      </w:r>
      <w:proofErr w:type="spellStart"/>
      <w:r w:rsidRPr="00082E2E">
        <w:rPr>
          <w:sz w:val="22"/>
          <w:szCs w:val="22"/>
          <w:lang w:val="en-US"/>
        </w:rPr>
        <w:t>Soc</w:t>
      </w:r>
      <w:proofErr w:type="spellEnd"/>
      <w:r w:rsidRPr="00082E2E">
        <w:rPr>
          <w:sz w:val="22"/>
          <w:szCs w:val="22"/>
          <w:lang w:val="en-US"/>
        </w:rPr>
        <w:t xml:space="preserve"> </w:t>
      </w:r>
      <w:proofErr w:type="spellStart"/>
      <w:r w:rsidRPr="00082E2E">
        <w:rPr>
          <w:sz w:val="22"/>
          <w:szCs w:val="22"/>
          <w:lang w:val="en-US"/>
        </w:rPr>
        <w:t>Neurosci</w:t>
      </w:r>
      <w:proofErr w:type="spellEnd"/>
      <w:r w:rsidRPr="00082E2E">
        <w:rPr>
          <w:sz w:val="22"/>
          <w:szCs w:val="22"/>
          <w:lang w:val="en-US"/>
        </w:rPr>
        <w:t xml:space="preserve"> </w:t>
      </w:r>
      <w:proofErr w:type="spellStart"/>
      <w:r w:rsidRPr="00082E2E">
        <w:rPr>
          <w:sz w:val="22"/>
          <w:szCs w:val="22"/>
          <w:lang w:val="en-US"/>
        </w:rPr>
        <w:t>abstr</w:t>
      </w:r>
      <w:proofErr w:type="spellEnd"/>
      <w:r w:rsidRPr="00082E2E">
        <w:rPr>
          <w:sz w:val="22"/>
          <w:szCs w:val="22"/>
          <w:lang w:val="en-US"/>
        </w:rPr>
        <w:t>, pp 108.</w:t>
      </w:r>
    </w:p>
    <w:p w14:paraId="72D33C68" w14:textId="77777777" w:rsidR="003D23E4" w:rsidRPr="003D23E4" w:rsidRDefault="003D23E4" w:rsidP="00643C5C">
      <w:pPr>
        <w:pStyle w:val="Paragrafoelenco"/>
        <w:numPr>
          <w:ilvl w:val="0"/>
          <w:numId w:val="6"/>
        </w:numPr>
        <w:ind w:hanging="720"/>
        <w:jc w:val="both"/>
        <w:rPr>
          <w:sz w:val="22"/>
          <w:szCs w:val="22"/>
          <w:lang w:val="en-US"/>
        </w:rPr>
      </w:pPr>
      <w:proofErr w:type="spellStart"/>
      <w:r w:rsidRPr="00082E2E">
        <w:rPr>
          <w:sz w:val="22"/>
          <w:szCs w:val="22"/>
          <w:lang w:val="en-GB"/>
        </w:rPr>
        <w:t>Castellini</w:t>
      </w:r>
      <w:proofErr w:type="spellEnd"/>
      <w:r w:rsidRPr="00082E2E">
        <w:rPr>
          <w:sz w:val="22"/>
          <w:szCs w:val="22"/>
          <w:lang w:val="en-GB"/>
        </w:rPr>
        <w:t xml:space="preserve"> C., </w:t>
      </w:r>
      <w:proofErr w:type="spellStart"/>
      <w:r w:rsidRPr="00082E2E">
        <w:rPr>
          <w:sz w:val="22"/>
          <w:szCs w:val="22"/>
          <w:lang w:val="en-GB"/>
        </w:rPr>
        <w:t>Mesirca</w:t>
      </w:r>
      <w:proofErr w:type="spellEnd"/>
      <w:r w:rsidRPr="00082E2E">
        <w:rPr>
          <w:sz w:val="22"/>
          <w:szCs w:val="22"/>
          <w:lang w:val="en-GB"/>
        </w:rPr>
        <w:t xml:space="preserve"> P., Zironi I., Bersani F., Aicardi G. (2004) </w:t>
      </w:r>
      <w:r w:rsidRPr="00082E2E">
        <w:rPr>
          <w:i/>
          <w:iCs/>
          <w:sz w:val="22"/>
          <w:szCs w:val="22"/>
          <w:lang w:val="en-GB"/>
        </w:rPr>
        <w:t xml:space="preserve">"Extremely low frequency electromagnetic fields and synaptic transmission and plasticity in rat </w:t>
      </w:r>
      <w:proofErr w:type="spellStart"/>
      <w:r w:rsidRPr="00082E2E">
        <w:rPr>
          <w:i/>
          <w:iCs/>
          <w:sz w:val="22"/>
          <w:szCs w:val="22"/>
          <w:lang w:val="en-GB"/>
        </w:rPr>
        <w:t>perirhinal</w:t>
      </w:r>
      <w:proofErr w:type="spellEnd"/>
      <w:r w:rsidRPr="00082E2E">
        <w:rPr>
          <w:i/>
          <w:iCs/>
          <w:sz w:val="22"/>
          <w:szCs w:val="22"/>
          <w:lang w:val="en-GB"/>
        </w:rPr>
        <w:t xml:space="preserve"> cortex slices” </w:t>
      </w:r>
      <w:proofErr w:type="spellStart"/>
      <w:r w:rsidRPr="00082E2E">
        <w:rPr>
          <w:sz w:val="22"/>
          <w:szCs w:val="22"/>
          <w:lang w:val="en-GB"/>
        </w:rPr>
        <w:t>Soc</w:t>
      </w:r>
      <w:proofErr w:type="spellEnd"/>
      <w:r w:rsidRPr="00082E2E">
        <w:rPr>
          <w:sz w:val="22"/>
          <w:szCs w:val="22"/>
          <w:lang w:val="en-GB"/>
        </w:rPr>
        <w:t xml:space="preserve"> </w:t>
      </w:r>
      <w:proofErr w:type="spellStart"/>
      <w:r w:rsidRPr="003D23E4">
        <w:rPr>
          <w:sz w:val="22"/>
          <w:szCs w:val="22"/>
          <w:lang w:val="en-GB"/>
        </w:rPr>
        <w:t>Neurosci</w:t>
      </w:r>
      <w:proofErr w:type="spellEnd"/>
      <w:r w:rsidRPr="003D23E4">
        <w:rPr>
          <w:sz w:val="22"/>
          <w:szCs w:val="22"/>
          <w:lang w:val="en-GB"/>
        </w:rPr>
        <w:t xml:space="preserve"> </w:t>
      </w:r>
      <w:proofErr w:type="spellStart"/>
      <w:r w:rsidRPr="003D23E4">
        <w:rPr>
          <w:sz w:val="22"/>
          <w:szCs w:val="22"/>
          <w:lang w:val="en-GB"/>
        </w:rPr>
        <w:t>abstr</w:t>
      </w:r>
      <w:proofErr w:type="spellEnd"/>
      <w:r w:rsidRPr="003D23E4">
        <w:rPr>
          <w:sz w:val="22"/>
          <w:szCs w:val="22"/>
          <w:lang w:val="en-GB"/>
        </w:rPr>
        <w:t>, pp 24.</w:t>
      </w:r>
    </w:p>
    <w:p w14:paraId="2CC15001" w14:textId="77777777" w:rsidR="003D23E4" w:rsidRPr="003D23E4" w:rsidRDefault="003D23E4" w:rsidP="00643C5C">
      <w:pPr>
        <w:pStyle w:val="Paragrafoelenco"/>
        <w:numPr>
          <w:ilvl w:val="0"/>
          <w:numId w:val="6"/>
        </w:numPr>
        <w:ind w:hanging="720"/>
        <w:jc w:val="both"/>
        <w:rPr>
          <w:color w:val="000000" w:themeColor="text1"/>
          <w:sz w:val="22"/>
          <w:szCs w:val="22"/>
          <w:lang w:val="en-US"/>
        </w:rPr>
      </w:pPr>
      <w:r w:rsidRPr="003D23E4">
        <w:rPr>
          <w:rStyle w:val="med"/>
          <w:rFonts w:ascii="Times New Roman" w:hAnsi="Times New Roman" w:cs="Times New Roman"/>
          <w:b w:val="0"/>
          <w:color w:val="000000" w:themeColor="text1"/>
          <w:sz w:val="22"/>
          <w:szCs w:val="22"/>
          <w:lang w:val="en-GB"/>
        </w:rPr>
        <w:t xml:space="preserve">Zironi I., </w:t>
      </w:r>
      <w:proofErr w:type="spellStart"/>
      <w:r w:rsidRPr="003D23E4">
        <w:rPr>
          <w:rStyle w:val="med"/>
          <w:rFonts w:ascii="Times New Roman" w:hAnsi="Times New Roman" w:cs="Times New Roman"/>
          <w:b w:val="0"/>
          <w:color w:val="000000" w:themeColor="text1"/>
          <w:sz w:val="22"/>
          <w:szCs w:val="22"/>
          <w:lang w:val="en-GB"/>
        </w:rPr>
        <w:t>Janak</w:t>
      </w:r>
      <w:proofErr w:type="spellEnd"/>
      <w:r w:rsidRPr="003D23E4">
        <w:rPr>
          <w:rStyle w:val="med"/>
          <w:rFonts w:ascii="Times New Roman" w:hAnsi="Times New Roman" w:cs="Times New Roman"/>
          <w:b w:val="0"/>
          <w:color w:val="000000" w:themeColor="text1"/>
          <w:sz w:val="22"/>
          <w:szCs w:val="22"/>
          <w:lang w:val="en-GB"/>
        </w:rPr>
        <w:t xml:space="preserve"> P.H. (2002) </w:t>
      </w:r>
      <w:r w:rsidRPr="003D23E4">
        <w:rPr>
          <w:rStyle w:val="med"/>
          <w:rFonts w:ascii="Times New Roman" w:hAnsi="Times New Roman" w:cs="Times New Roman"/>
          <w:b w:val="0"/>
          <w:i/>
          <w:iCs/>
          <w:color w:val="000000" w:themeColor="text1"/>
          <w:sz w:val="22"/>
          <w:szCs w:val="22"/>
          <w:lang w:val="en-GB"/>
        </w:rPr>
        <w:t xml:space="preserve">"Neuronal ensemble and field potential recordings in rat hippocampus and nucleus </w:t>
      </w:r>
      <w:proofErr w:type="spellStart"/>
      <w:r w:rsidRPr="003D23E4">
        <w:rPr>
          <w:rStyle w:val="med"/>
          <w:rFonts w:ascii="Times New Roman" w:hAnsi="Times New Roman" w:cs="Times New Roman"/>
          <w:b w:val="0"/>
          <w:i/>
          <w:iCs/>
          <w:color w:val="000000" w:themeColor="text1"/>
          <w:sz w:val="22"/>
          <w:szCs w:val="22"/>
          <w:lang w:val="en-GB"/>
        </w:rPr>
        <w:t>accumbens</w:t>
      </w:r>
      <w:proofErr w:type="spellEnd"/>
      <w:r w:rsidRPr="003D23E4">
        <w:rPr>
          <w:rStyle w:val="med"/>
          <w:rFonts w:ascii="Times New Roman" w:hAnsi="Times New Roman" w:cs="Times New Roman"/>
          <w:b w:val="0"/>
          <w:i/>
          <w:iCs/>
          <w:color w:val="000000" w:themeColor="text1"/>
          <w:sz w:val="22"/>
          <w:szCs w:val="22"/>
          <w:lang w:val="en-GB"/>
        </w:rPr>
        <w:t xml:space="preserve"> during a self-administration paradigm: context as a reinstatement cue”</w:t>
      </w:r>
      <w:r w:rsidRPr="003D23E4">
        <w:rPr>
          <w:rStyle w:val="med"/>
          <w:rFonts w:ascii="Times New Roman" w:hAnsi="Times New Roman" w:cs="Times New Roman"/>
          <w:b w:val="0"/>
          <w:color w:val="000000" w:themeColor="text1"/>
          <w:sz w:val="22"/>
          <w:szCs w:val="22"/>
          <w:lang w:val="en-GB"/>
        </w:rPr>
        <w:t xml:space="preserve"> </w:t>
      </w:r>
      <w:r w:rsidRPr="003D23E4">
        <w:rPr>
          <w:color w:val="000000" w:themeColor="text1"/>
          <w:sz w:val="22"/>
          <w:szCs w:val="22"/>
          <w:lang w:val="en-GB"/>
        </w:rPr>
        <w:t xml:space="preserve">Fens </w:t>
      </w:r>
      <w:proofErr w:type="spellStart"/>
      <w:r w:rsidRPr="003D23E4">
        <w:rPr>
          <w:color w:val="000000" w:themeColor="text1"/>
          <w:sz w:val="22"/>
          <w:szCs w:val="22"/>
          <w:lang w:val="en-GB"/>
        </w:rPr>
        <w:t>abstr</w:t>
      </w:r>
      <w:proofErr w:type="spellEnd"/>
      <w:r w:rsidRPr="003D23E4">
        <w:rPr>
          <w:color w:val="000000" w:themeColor="text1"/>
          <w:sz w:val="22"/>
          <w:szCs w:val="22"/>
          <w:lang w:val="en-GB"/>
        </w:rPr>
        <w:t>, pp 336.</w:t>
      </w:r>
    </w:p>
    <w:p w14:paraId="0F26F156" w14:textId="77777777" w:rsidR="003D23E4" w:rsidRPr="00082E2E" w:rsidRDefault="003D23E4" w:rsidP="00643C5C">
      <w:pPr>
        <w:pStyle w:val="Paragrafoelenco"/>
        <w:numPr>
          <w:ilvl w:val="0"/>
          <w:numId w:val="6"/>
        </w:numPr>
        <w:ind w:hanging="720"/>
        <w:jc w:val="both"/>
        <w:rPr>
          <w:sz w:val="22"/>
          <w:szCs w:val="22"/>
          <w:lang w:val="en-US"/>
        </w:rPr>
      </w:pPr>
      <w:r w:rsidRPr="003D23E4">
        <w:rPr>
          <w:color w:val="000000" w:themeColor="text1"/>
          <w:sz w:val="22"/>
          <w:szCs w:val="22"/>
          <w:lang w:val="en-GB"/>
        </w:rPr>
        <w:t xml:space="preserve">Zironi I., </w:t>
      </w:r>
      <w:proofErr w:type="spellStart"/>
      <w:r w:rsidRPr="003D23E4">
        <w:rPr>
          <w:color w:val="000000" w:themeColor="text1"/>
          <w:sz w:val="22"/>
          <w:szCs w:val="22"/>
          <w:lang w:val="en-GB"/>
        </w:rPr>
        <w:t>Iacovelli</w:t>
      </w:r>
      <w:proofErr w:type="spellEnd"/>
      <w:r w:rsidRPr="003D23E4">
        <w:rPr>
          <w:color w:val="000000" w:themeColor="text1"/>
          <w:sz w:val="22"/>
          <w:szCs w:val="22"/>
          <w:lang w:val="en-GB"/>
        </w:rPr>
        <w:t xml:space="preserve"> P., Aicardi </w:t>
      </w:r>
      <w:r w:rsidRPr="00082E2E">
        <w:rPr>
          <w:sz w:val="22"/>
          <w:szCs w:val="22"/>
          <w:lang w:val="en-GB"/>
        </w:rPr>
        <w:t xml:space="preserve">G., Liu P., </w:t>
      </w:r>
      <w:proofErr w:type="spellStart"/>
      <w:r w:rsidRPr="00082E2E">
        <w:rPr>
          <w:sz w:val="22"/>
          <w:szCs w:val="22"/>
          <w:lang w:val="en-GB"/>
        </w:rPr>
        <w:t>Bilkey</w:t>
      </w:r>
      <w:proofErr w:type="spellEnd"/>
      <w:r w:rsidRPr="00082E2E">
        <w:rPr>
          <w:sz w:val="22"/>
          <w:szCs w:val="22"/>
          <w:lang w:val="en-GB"/>
        </w:rPr>
        <w:t xml:space="preserve"> D.K. (2000) </w:t>
      </w:r>
      <w:r w:rsidRPr="00082E2E">
        <w:rPr>
          <w:i/>
          <w:iCs/>
          <w:sz w:val="22"/>
          <w:szCs w:val="22"/>
          <w:lang w:val="en-GB"/>
        </w:rPr>
        <w:t xml:space="preserve">"Lesion of prefrontal cortex alter the location-related firing properties of perirhinal cortex neurons in a working memory task” </w:t>
      </w:r>
      <w:proofErr w:type="spellStart"/>
      <w:r w:rsidRPr="00082E2E">
        <w:rPr>
          <w:sz w:val="22"/>
          <w:szCs w:val="22"/>
          <w:lang w:val="en-GB"/>
        </w:rPr>
        <w:t>Soc</w:t>
      </w:r>
      <w:proofErr w:type="spellEnd"/>
      <w:r w:rsidRPr="00082E2E">
        <w:rPr>
          <w:sz w:val="22"/>
          <w:szCs w:val="22"/>
          <w:lang w:val="en-GB"/>
        </w:rPr>
        <w:t xml:space="preserve"> </w:t>
      </w:r>
      <w:proofErr w:type="spellStart"/>
      <w:r w:rsidRPr="00082E2E">
        <w:rPr>
          <w:sz w:val="22"/>
          <w:szCs w:val="22"/>
          <w:lang w:val="en-GB"/>
        </w:rPr>
        <w:t>Neurosci</w:t>
      </w:r>
      <w:proofErr w:type="spellEnd"/>
      <w:r w:rsidRPr="00082E2E">
        <w:rPr>
          <w:sz w:val="22"/>
          <w:szCs w:val="22"/>
          <w:lang w:val="en-GB"/>
        </w:rPr>
        <w:t xml:space="preserve"> </w:t>
      </w:r>
      <w:proofErr w:type="spellStart"/>
      <w:r w:rsidRPr="00082E2E">
        <w:rPr>
          <w:sz w:val="22"/>
          <w:szCs w:val="22"/>
          <w:lang w:val="en-GB"/>
        </w:rPr>
        <w:t>abstr</w:t>
      </w:r>
      <w:proofErr w:type="spellEnd"/>
      <w:r w:rsidRPr="00082E2E">
        <w:rPr>
          <w:sz w:val="22"/>
          <w:szCs w:val="22"/>
          <w:lang w:val="en-GB"/>
        </w:rPr>
        <w:t>, pp 473.</w:t>
      </w:r>
    </w:p>
    <w:p w14:paraId="640521D8" w14:textId="77777777" w:rsidR="003D23E4" w:rsidRPr="00082E2E" w:rsidRDefault="003D23E4" w:rsidP="00643C5C">
      <w:pPr>
        <w:pStyle w:val="Paragrafoelenco"/>
        <w:numPr>
          <w:ilvl w:val="0"/>
          <w:numId w:val="6"/>
        </w:numPr>
        <w:ind w:hanging="720"/>
        <w:jc w:val="both"/>
        <w:rPr>
          <w:sz w:val="22"/>
          <w:szCs w:val="22"/>
          <w:lang w:val="en-US"/>
        </w:rPr>
      </w:pPr>
      <w:r w:rsidRPr="00082E2E">
        <w:rPr>
          <w:sz w:val="22"/>
          <w:szCs w:val="22"/>
          <w:lang w:val="en-US"/>
        </w:rPr>
        <w:t xml:space="preserve">Aicardi G., </w:t>
      </w:r>
      <w:proofErr w:type="spellStart"/>
      <w:r w:rsidRPr="00082E2E">
        <w:rPr>
          <w:sz w:val="22"/>
          <w:szCs w:val="22"/>
          <w:lang w:val="en-US"/>
        </w:rPr>
        <w:t>Guerrieri</w:t>
      </w:r>
      <w:proofErr w:type="spellEnd"/>
      <w:r w:rsidRPr="00082E2E">
        <w:rPr>
          <w:sz w:val="22"/>
          <w:szCs w:val="22"/>
          <w:lang w:val="en-US"/>
        </w:rPr>
        <w:t xml:space="preserve"> I., Zironi I. (2000) </w:t>
      </w:r>
      <w:r w:rsidRPr="00082E2E">
        <w:rPr>
          <w:i/>
          <w:iCs/>
          <w:sz w:val="22"/>
          <w:szCs w:val="22"/>
          <w:lang w:val="en-US"/>
        </w:rPr>
        <w:t>"Involvement of endogenous adenosine in hypoxia-induced depression of glutamatergic synaptic transmission in the primary motor cortex of immature rat”</w:t>
      </w:r>
      <w:r w:rsidRPr="00082E2E">
        <w:rPr>
          <w:sz w:val="22"/>
          <w:szCs w:val="22"/>
          <w:lang w:val="en-US"/>
        </w:rPr>
        <w:t xml:space="preserve"> </w:t>
      </w:r>
      <w:proofErr w:type="spellStart"/>
      <w:r w:rsidRPr="00082E2E">
        <w:rPr>
          <w:sz w:val="22"/>
          <w:szCs w:val="22"/>
          <w:lang w:val="en-US"/>
        </w:rPr>
        <w:t>Soc</w:t>
      </w:r>
      <w:proofErr w:type="spellEnd"/>
      <w:r w:rsidRPr="00082E2E">
        <w:rPr>
          <w:sz w:val="22"/>
          <w:szCs w:val="22"/>
          <w:lang w:val="en-US"/>
        </w:rPr>
        <w:t xml:space="preserve"> </w:t>
      </w:r>
      <w:proofErr w:type="spellStart"/>
      <w:r w:rsidRPr="00082E2E">
        <w:rPr>
          <w:sz w:val="22"/>
          <w:szCs w:val="22"/>
          <w:lang w:val="en-US"/>
        </w:rPr>
        <w:t>Neurosci</w:t>
      </w:r>
      <w:proofErr w:type="spellEnd"/>
      <w:r w:rsidRPr="00082E2E">
        <w:rPr>
          <w:sz w:val="22"/>
          <w:szCs w:val="22"/>
          <w:lang w:val="en-US"/>
        </w:rPr>
        <w:t xml:space="preserve"> </w:t>
      </w:r>
      <w:proofErr w:type="spellStart"/>
      <w:r w:rsidRPr="00082E2E">
        <w:rPr>
          <w:sz w:val="22"/>
          <w:szCs w:val="22"/>
          <w:lang w:val="en-US"/>
        </w:rPr>
        <w:t>abstr</w:t>
      </w:r>
      <w:proofErr w:type="spellEnd"/>
      <w:r w:rsidRPr="00082E2E">
        <w:rPr>
          <w:sz w:val="22"/>
          <w:szCs w:val="22"/>
          <w:lang w:val="en-US"/>
        </w:rPr>
        <w:t>, pp 768.</w:t>
      </w:r>
    </w:p>
    <w:p w14:paraId="33F03EC0" w14:textId="77777777" w:rsidR="003D23E4" w:rsidRPr="00082E2E" w:rsidRDefault="003D23E4" w:rsidP="00643C5C">
      <w:pPr>
        <w:pStyle w:val="Paragrafoelenco"/>
        <w:numPr>
          <w:ilvl w:val="0"/>
          <w:numId w:val="6"/>
        </w:numPr>
        <w:ind w:hanging="720"/>
        <w:jc w:val="both"/>
        <w:rPr>
          <w:sz w:val="22"/>
          <w:szCs w:val="22"/>
          <w:lang w:val="en-US"/>
        </w:rPr>
      </w:pPr>
      <w:r w:rsidRPr="00082E2E">
        <w:rPr>
          <w:sz w:val="22"/>
          <w:szCs w:val="22"/>
          <w:lang w:val="en-US"/>
        </w:rPr>
        <w:t xml:space="preserve">Aicardi G., Zironi I., Marcato E. (1999) </w:t>
      </w:r>
      <w:r w:rsidRPr="00082E2E">
        <w:rPr>
          <w:i/>
          <w:iCs/>
          <w:sz w:val="22"/>
          <w:szCs w:val="22"/>
          <w:lang w:val="en-US"/>
        </w:rPr>
        <w:t>"Role of nitric oxide in hypoxia-induced depression of synaptic transmission in the primary motor cortex of the immature rat”</w:t>
      </w:r>
      <w:r w:rsidRPr="00082E2E">
        <w:rPr>
          <w:sz w:val="22"/>
          <w:szCs w:val="22"/>
          <w:lang w:val="en-US"/>
        </w:rPr>
        <w:t xml:space="preserve"> </w:t>
      </w:r>
      <w:proofErr w:type="spellStart"/>
      <w:r w:rsidRPr="00082E2E">
        <w:rPr>
          <w:sz w:val="22"/>
          <w:szCs w:val="22"/>
          <w:lang w:val="en-US"/>
        </w:rPr>
        <w:t>Soc</w:t>
      </w:r>
      <w:proofErr w:type="spellEnd"/>
      <w:r w:rsidRPr="00082E2E">
        <w:rPr>
          <w:sz w:val="22"/>
          <w:szCs w:val="22"/>
          <w:lang w:val="en-US"/>
        </w:rPr>
        <w:t xml:space="preserve"> </w:t>
      </w:r>
      <w:proofErr w:type="spellStart"/>
      <w:r w:rsidRPr="00082E2E">
        <w:rPr>
          <w:sz w:val="22"/>
          <w:szCs w:val="22"/>
          <w:lang w:val="en-US"/>
        </w:rPr>
        <w:t>Neurosci</w:t>
      </w:r>
      <w:proofErr w:type="spellEnd"/>
      <w:r w:rsidRPr="00082E2E">
        <w:rPr>
          <w:sz w:val="22"/>
          <w:szCs w:val="22"/>
          <w:lang w:val="en-US"/>
        </w:rPr>
        <w:t xml:space="preserve"> </w:t>
      </w:r>
      <w:proofErr w:type="spellStart"/>
      <w:r w:rsidRPr="00082E2E">
        <w:rPr>
          <w:sz w:val="22"/>
          <w:szCs w:val="22"/>
          <w:lang w:val="en-US"/>
        </w:rPr>
        <w:t>abstr</w:t>
      </w:r>
      <w:proofErr w:type="spellEnd"/>
      <w:r w:rsidRPr="00082E2E">
        <w:rPr>
          <w:sz w:val="22"/>
          <w:szCs w:val="22"/>
          <w:lang w:val="en-US"/>
        </w:rPr>
        <w:t>, pp 1841.</w:t>
      </w:r>
    </w:p>
    <w:p w14:paraId="22A41914" w14:textId="77777777" w:rsidR="003D23E4" w:rsidRDefault="003D23E4" w:rsidP="00643C5C">
      <w:pPr>
        <w:pStyle w:val="Paragrafoelenco"/>
        <w:numPr>
          <w:ilvl w:val="0"/>
          <w:numId w:val="6"/>
        </w:numPr>
        <w:ind w:hanging="720"/>
        <w:jc w:val="both"/>
        <w:rPr>
          <w:sz w:val="22"/>
          <w:szCs w:val="22"/>
          <w:lang w:val="en-US"/>
        </w:rPr>
      </w:pPr>
      <w:r w:rsidRPr="00082E2E">
        <w:rPr>
          <w:sz w:val="22"/>
          <w:szCs w:val="22"/>
          <w:lang w:val="en-US"/>
        </w:rPr>
        <w:t xml:space="preserve">Aicardi G., Marcato E., Zironi I. (1998) </w:t>
      </w:r>
      <w:r w:rsidRPr="00082E2E">
        <w:rPr>
          <w:i/>
          <w:iCs/>
          <w:sz w:val="22"/>
          <w:szCs w:val="22"/>
          <w:lang w:val="en-US"/>
        </w:rPr>
        <w:t>"Involvement of nitric oxide in hypoxia-induced reduction of neuronal excitability in the primary motor cortex of the immature rat”</w:t>
      </w:r>
      <w:r w:rsidRPr="00082E2E">
        <w:rPr>
          <w:sz w:val="22"/>
          <w:szCs w:val="22"/>
          <w:lang w:val="en-US"/>
        </w:rPr>
        <w:t xml:space="preserve"> </w:t>
      </w:r>
      <w:proofErr w:type="spellStart"/>
      <w:r w:rsidRPr="00082E2E">
        <w:rPr>
          <w:sz w:val="22"/>
          <w:szCs w:val="22"/>
          <w:lang w:val="en-US"/>
        </w:rPr>
        <w:t>Soc</w:t>
      </w:r>
      <w:proofErr w:type="spellEnd"/>
      <w:r w:rsidRPr="00082E2E">
        <w:rPr>
          <w:sz w:val="22"/>
          <w:szCs w:val="22"/>
          <w:lang w:val="en-US"/>
        </w:rPr>
        <w:t xml:space="preserve"> </w:t>
      </w:r>
      <w:proofErr w:type="spellStart"/>
      <w:r w:rsidRPr="00082E2E">
        <w:rPr>
          <w:sz w:val="22"/>
          <w:szCs w:val="22"/>
          <w:lang w:val="en-US"/>
        </w:rPr>
        <w:t>Neurosci</w:t>
      </w:r>
      <w:proofErr w:type="spellEnd"/>
      <w:r w:rsidRPr="00082E2E">
        <w:rPr>
          <w:sz w:val="22"/>
          <w:szCs w:val="22"/>
          <w:lang w:val="en-US"/>
        </w:rPr>
        <w:t xml:space="preserve"> </w:t>
      </w:r>
      <w:proofErr w:type="spellStart"/>
      <w:r w:rsidRPr="00082E2E">
        <w:rPr>
          <w:sz w:val="22"/>
          <w:szCs w:val="22"/>
          <w:lang w:val="en-US"/>
        </w:rPr>
        <w:t>abstr</w:t>
      </w:r>
      <w:proofErr w:type="spellEnd"/>
      <w:r w:rsidRPr="00082E2E">
        <w:rPr>
          <w:sz w:val="22"/>
          <w:szCs w:val="22"/>
          <w:lang w:val="en-US"/>
        </w:rPr>
        <w:t>, pp 1235.</w:t>
      </w:r>
    </w:p>
    <w:p w14:paraId="0C62D921" w14:textId="77777777" w:rsidR="003D23E4" w:rsidRDefault="003D23E4" w:rsidP="003D23E4">
      <w:pPr>
        <w:ind w:left="851" w:hanging="851"/>
        <w:jc w:val="both"/>
        <w:rPr>
          <w:sz w:val="22"/>
          <w:szCs w:val="22"/>
          <w:lang w:val="en-US"/>
        </w:rPr>
      </w:pPr>
    </w:p>
    <w:p w14:paraId="473077B1" w14:textId="77777777" w:rsidR="003D23E4" w:rsidRPr="00804881" w:rsidRDefault="003D23E4" w:rsidP="003D23E4">
      <w:pPr>
        <w:ind w:left="851" w:hanging="851"/>
        <w:jc w:val="both"/>
        <w:rPr>
          <w:rFonts w:ascii="Arial" w:hAnsi="Arial" w:cs="Arial"/>
          <w:b/>
          <w:sz w:val="22"/>
          <w:szCs w:val="22"/>
        </w:rPr>
      </w:pPr>
      <w:r w:rsidRPr="00804881">
        <w:rPr>
          <w:rFonts w:ascii="Arial" w:hAnsi="Arial" w:cs="Arial"/>
          <w:b/>
          <w:sz w:val="22"/>
          <w:szCs w:val="22"/>
        </w:rPr>
        <w:t>TESI di Laurea/Dottorato CO-RELATE/CO-SUPERVISIONATE</w:t>
      </w:r>
    </w:p>
    <w:p w14:paraId="296C9DB0" w14:textId="77777777" w:rsidR="003D23E4" w:rsidRPr="003D23E4" w:rsidRDefault="003D23E4" w:rsidP="003D23E4">
      <w:pPr>
        <w:ind w:left="851" w:hanging="851"/>
        <w:jc w:val="both"/>
        <w:rPr>
          <w:sz w:val="22"/>
          <w:szCs w:val="22"/>
        </w:rPr>
      </w:pPr>
    </w:p>
    <w:p w14:paraId="46EA415A"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eastAsia="en-US"/>
        </w:rPr>
      </w:pPr>
      <w:r w:rsidRPr="004346FA">
        <w:rPr>
          <w:rFonts w:eastAsia="Calibri"/>
          <w:sz w:val="22"/>
          <w:szCs w:val="22"/>
          <w:lang w:eastAsia="en-US"/>
        </w:rPr>
        <w:t xml:space="preserve">Colombo D. (2019) Laurea in Fisica </w:t>
      </w:r>
      <w:r w:rsidRPr="004346FA">
        <w:rPr>
          <w:rFonts w:eastAsia="Calibri"/>
          <w:i/>
          <w:sz w:val="22"/>
          <w:szCs w:val="22"/>
          <w:lang w:eastAsia="en-US"/>
        </w:rPr>
        <w:t>“Analisi della migrazione cellulare collettiva in presenza e in assenza di un campo elettrico”</w:t>
      </w:r>
      <w:r w:rsidRPr="004346FA">
        <w:rPr>
          <w:rFonts w:eastAsia="Calibri"/>
          <w:sz w:val="22"/>
          <w:szCs w:val="22"/>
          <w:lang w:eastAsia="en-US"/>
        </w:rPr>
        <w:t xml:space="preserve"> Relatore: Prof. Castellani G. Correlatore: Dott. Vitali S. </w:t>
      </w:r>
    </w:p>
    <w:p w14:paraId="23DA006D"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val="en-US" w:eastAsia="en-US"/>
        </w:rPr>
      </w:pPr>
      <w:r w:rsidRPr="004346FA">
        <w:rPr>
          <w:rFonts w:eastAsia="Calibri"/>
          <w:sz w:val="22"/>
          <w:szCs w:val="22"/>
          <w:lang w:val="en-US" w:eastAsia="en-US"/>
        </w:rPr>
        <w:lastRenderedPageBreak/>
        <w:t xml:space="preserve">Amorini F. (2018) </w:t>
      </w:r>
      <w:proofErr w:type="spellStart"/>
      <w:r w:rsidRPr="004346FA">
        <w:rPr>
          <w:rFonts w:eastAsia="Calibri"/>
          <w:sz w:val="22"/>
          <w:szCs w:val="22"/>
          <w:lang w:val="en-US" w:eastAsia="en-US"/>
        </w:rPr>
        <w:t>Dottorato</w:t>
      </w:r>
      <w:proofErr w:type="spellEnd"/>
      <w:r w:rsidRPr="004346FA">
        <w:rPr>
          <w:rFonts w:eastAsia="Calibri"/>
          <w:sz w:val="22"/>
          <w:szCs w:val="22"/>
          <w:lang w:val="en-US" w:eastAsia="en-US"/>
        </w:rPr>
        <w:t xml:space="preserve"> in </w:t>
      </w:r>
      <w:proofErr w:type="spellStart"/>
      <w:r w:rsidRPr="004346FA">
        <w:rPr>
          <w:rFonts w:eastAsia="Calibri"/>
          <w:sz w:val="22"/>
          <w:szCs w:val="22"/>
          <w:lang w:val="en-US" w:eastAsia="en-US"/>
        </w:rPr>
        <w:t>Fisica</w:t>
      </w:r>
      <w:proofErr w:type="spellEnd"/>
      <w:r w:rsidRPr="004346FA">
        <w:rPr>
          <w:rFonts w:eastAsia="Calibri"/>
          <w:sz w:val="22"/>
          <w:szCs w:val="22"/>
          <w:lang w:val="en-US" w:eastAsia="en-US"/>
        </w:rPr>
        <w:t xml:space="preserve"> </w:t>
      </w:r>
      <w:r w:rsidRPr="004346FA">
        <w:rPr>
          <w:rFonts w:eastAsia="Calibri"/>
          <w:i/>
          <w:sz w:val="22"/>
          <w:szCs w:val="22"/>
          <w:lang w:val="en-US" w:eastAsia="en-US"/>
        </w:rPr>
        <w:t xml:space="preserve">“Potassium channels and bioelectrical cellular properties during interactions with conductive polymers, </w:t>
      </w:r>
      <w:proofErr w:type="spellStart"/>
      <w:r w:rsidRPr="004346FA">
        <w:rPr>
          <w:rFonts w:eastAsia="Calibri"/>
          <w:i/>
          <w:sz w:val="22"/>
          <w:szCs w:val="22"/>
          <w:lang w:val="en-US" w:eastAsia="en-US"/>
        </w:rPr>
        <w:t>electrotaxis</w:t>
      </w:r>
      <w:proofErr w:type="spellEnd"/>
      <w:r w:rsidRPr="004346FA">
        <w:rPr>
          <w:rFonts w:eastAsia="Calibri"/>
          <w:i/>
          <w:sz w:val="22"/>
          <w:szCs w:val="22"/>
          <w:lang w:val="en-US" w:eastAsia="en-US"/>
        </w:rPr>
        <w:t xml:space="preserve"> and accelerated aging” </w:t>
      </w:r>
      <w:proofErr w:type="spellStart"/>
      <w:r w:rsidRPr="004346FA">
        <w:rPr>
          <w:rFonts w:eastAsia="Calibri"/>
          <w:sz w:val="22"/>
          <w:szCs w:val="22"/>
          <w:lang w:val="en-US" w:eastAsia="en-US"/>
        </w:rPr>
        <w:t>Supervisore</w:t>
      </w:r>
      <w:proofErr w:type="spellEnd"/>
      <w:r w:rsidRPr="004346FA">
        <w:rPr>
          <w:rFonts w:eastAsia="Calibri"/>
          <w:sz w:val="22"/>
          <w:szCs w:val="22"/>
          <w:lang w:val="en-US" w:eastAsia="en-US"/>
        </w:rPr>
        <w:t>: Prof. G. Castellani.</w:t>
      </w:r>
    </w:p>
    <w:p w14:paraId="7D4F0A32"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val="en-US" w:eastAsia="en-US"/>
        </w:rPr>
      </w:pPr>
      <w:r w:rsidRPr="004346FA">
        <w:rPr>
          <w:sz w:val="22"/>
          <w:szCs w:val="22"/>
          <w:lang w:val="en-US"/>
        </w:rPr>
        <w:t xml:space="preserve">Petrigliano M. T. (2016) </w:t>
      </w:r>
      <w:proofErr w:type="spellStart"/>
      <w:r w:rsidRPr="004346FA">
        <w:rPr>
          <w:rFonts w:eastAsia="Calibri"/>
          <w:sz w:val="22"/>
          <w:szCs w:val="22"/>
          <w:lang w:val="en-US" w:eastAsia="en-US"/>
        </w:rPr>
        <w:t>Laurea</w:t>
      </w:r>
      <w:proofErr w:type="spellEnd"/>
      <w:r w:rsidRPr="004346FA">
        <w:rPr>
          <w:rFonts w:eastAsia="Calibri"/>
          <w:sz w:val="22"/>
          <w:szCs w:val="22"/>
          <w:lang w:val="en-US" w:eastAsia="en-US"/>
        </w:rPr>
        <w:t xml:space="preserve"> in </w:t>
      </w:r>
      <w:proofErr w:type="spellStart"/>
      <w:r w:rsidRPr="004346FA">
        <w:rPr>
          <w:rFonts w:eastAsia="Calibri"/>
          <w:sz w:val="22"/>
          <w:szCs w:val="22"/>
          <w:lang w:val="en-US" w:eastAsia="en-US"/>
        </w:rPr>
        <w:t>Fisica</w:t>
      </w:r>
      <w:proofErr w:type="spellEnd"/>
      <w:r w:rsidRPr="004346FA">
        <w:rPr>
          <w:rFonts w:eastAsia="Calibri"/>
          <w:sz w:val="22"/>
          <w:szCs w:val="22"/>
          <w:lang w:val="en-US" w:eastAsia="en-US"/>
        </w:rPr>
        <w:t xml:space="preserve"> </w:t>
      </w:r>
      <w:r w:rsidRPr="004346FA">
        <w:rPr>
          <w:i/>
          <w:sz w:val="22"/>
          <w:szCs w:val="22"/>
          <w:lang w:val="en-US"/>
        </w:rPr>
        <w:t xml:space="preserve">“Comparison of radiobiological effects induced by ultra-high and standard dose rate of X-rays on a radio-resistant cell line” </w:t>
      </w:r>
      <w:proofErr w:type="spellStart"/>
      <w:r w:rsidRPr="004346FA">
        <w:rPr>
          <w:sz w:val="22"/>
          <w:szCs w:val="22"/>
          <w:lang w:val="en-US"/>
        </w:rPr>
        <w:t>Relatore</w:t>
      </w:r>
      <w:proofErr w:type="spellEnd"/>
      <w:r w:rsidRPr="004346FA">
        <w:rPr>
          <w:sz w:val="22"/>
          <w:szCs w:val="22"/>
          <w:lang w:val="en-US"/>
        </w:rPr>
        <w:t>: Prof. G. Castellani.</w:t>
      </w:r>
    </w:p>
    <w:p w14:paraId="5C470DA2"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val="en-US" w:eastAsia="en-US"/>
        </w:rPr>
      </w:pPr>
      <w:r w:rsidRPr="004346FA">
        <w:rPr>
          <w:rFonts w:eastAsia="Calibri"/>
          <w:sz w:val="22"/>
          <w:szCs w:val="22"/>
          <w:lang w:val="en-US" w:eastAsia="en-US"/>
        </w:rPr>
        <w:t xml:space="preserve">Boccioletti L. (2015) </w:t>
      </w:r>
      <w:proofErr w:type="spellStart"/>
      <w:r w:rsidRPr="004346FA">
        <w:rPr>
          <w:rFonts w:eastAsia="Calibri"/>
          <w:sz w:val="22"/>
          <w:szCs w:val="22"/>
          <w:lang w:val="en-US" w:eastAsia="en-US"/>
        </w:rPr>
        <w:t>Laurea</w:t>
      </w:r>
      <w:proofErr w:type="spellEnd"/>
      <w:r w:rsidRPr="004346FA">
        <w:rPr>
          <w:rFonts w:eastAsia="Calibri"/>
          <w:sz w:val="22"/>
          <w:szCs w:val="22"/>
          <w:lang w:val="en-US" w:eastAsia="en-US"/>
        </w:rPr>
        <w:t xml:space="preserve"> in </w:t>
      </w:r>
      <w:proofErr w:type="spellStart"/>
      <w:r w:rsidRPr="004346FA">
        <w:rPr>
          <w:rFonts w:eastAsia="Calibri"/>
          <w:sz w:val="22"/>
          <w:szCs w:val="22"/>
          <w:lang w:val="en-US" w:eastAsia="en-US"/>
        </w:rPr>
        <w:t>Fisica</w:t>
      </w:r>
      <w:proofErr w:type="spellEnd"/>
      <w:r w:rsidRPr="004346FA">
        <w:rPr>
          <w:rFonts w:eastAsia="Calibri"/>
          <w:sz w:val="22"/>
          <w:szCs w:val="22"/>
          <w:lang w:val="en-US" w:eastAsia="en-US"/>
        </w:rPr>
        <w:t xml:space="preserve"> </w:t>
      </w:r>
      <w:r w:rsidRPr="004346FA">
        <w:rPr>
          <w:rFonts w:eastAsia="Calibri"/>
          <w:i/>
          <w:sz w:val="22"/>
          <w:szCs w:val="22"/>
          <w:lang w:val="en-US" w:eastAsia="en-US"/>
        </w:rPr>
        <w:t xml:space="preserve">“Programmable electronic platform for the remote control of the cell-migration </w:t>
      </w:r>
      <w:proofErr w:type="spellStart"/>
      <w:r w:rsidRPr="004346FA">
        <w:rPr>
          <w:rFonts w:eastAsia="Calibri"/>
          <w:i/>
          <w:sz w:val="22"/>
          <w:szCs w:val="22"/>
          <w:lang w:val="en-US" w:eastAsia="en-US"/>
        </w:rPr>
        <w:t>galvanotaxis</w:t>
      </w:r>
      <w:proofErr w:type="spellEnd"/>
      <w:r w:rsidRPr="004346FA">
        <w:rPr>
          <w:rFonts w:eastAsia="Calibri"/>
          <w:i/>
          <w:sz w:val="22"/>
          <w:szCs w:val="22"/>
          <w:lang w:val="en-US" w:eastAsia="en-US"/>
        </w:rPr>
        <w:t>”</w:t>
      </w:r>
      <w:r w:rsidRPr="004346FA">
        <w:rPr>
          <w:rFonts w:eastAsia="Calibri"/>
          <w:sz w:val="22"/>
          <w:szCs w:val="22"/>
          <w:lang w:val="en-US" w:eastAsia="en-US"/>
        </w:rPr>
        <w:t xml:space="preserve"> </w:t>
      </w:r>
      <w:proofErr w:type="spellStart"/>
      <w:r w:rsidRPr="004346FA">
        <w:rPr>
          <w:rFonts w:eastAsia="Calibri"/>
          <w:sz w:val="22"/>
          <w:szCs w:val="22"/>
          <w:lang w:val="en-US" w:eastAsia="en-US"/>
        </w:rPr>
        <w:t>Relatore</w:t>
      </w:r>
      <w:proofErr w:type="spellEnd"/>
      <w:r w:rsidRPr="004346FA">
        <w:rPr>
          <w:rFonts w:eastAsia="Calibri"/>
          <w:sz w:val="22"/>
          <w:szCs w:val="22"/>
          <w:lang w:val="en-US" w:eastAsia="en-US"/>
        </w:rPr>
        <w:t xml:space="preserve">: </w:t>
      </w:r>
      <w:proofErr w:type="spellStart"/>
      <w:r w:rsidRPr="004346FA">
        <w:rPr>
          <w:rFonts w:eastAsia="Calibri"/>
          <w:sz w:val="22"/>
          <w:szCs w:val="22"/>
          <w:lang w:val="en-US" w:eastAsia="en-US"/>
        </w:rPr>
        <w:t>Dott</w:t>
      </w:r>
      <w:proofErr w:type="spellEnd"/>
      <w:r w:rsidRPr="004346FA">
        <w:rPr>
          <w:rFonts w:eastAsia="Calibri"/>
          <w:sz w:val="22"/>
          <w:szCs w:val="22"/>
          <w:lang w:val="en-US" w:eastAsia="en-US"/>
        </w:rPr>
        <w:t xml:space="preserve">. A. Gabrielli. </w:t>
      </w:r>
    </w:p>
    <w:p w14:paraId="2CE2E83A"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eastAsia="en-US"/>
        </w:rPr>
      </w:pPr>
      <w:r w:rsidRPr="004346FA">
        <w:rPr>
          <w:rFonts w:eastAsia="Calibri"/>
          <w:sz w:val="22"/>
          <w:szCs w:val="22"/>
          <w:lang w:eastAsia="en-US"/>
        </w:rPr>
        <w:t xml:space="preserve">Amorini F. (2014) Laurea in Fisica </w:t>
      </w:r>
      <w:r w:rsidRPr="004346FA">
        <w:rPr>
          <w:rFonts w:eastAsia="Calibri"/>
          <w:i/>
          <w:sz w:val="22"/>
          <w:szCs w:val="22"/>
          <w:lang w:eastAsia="en-US"/>
        </w:rPr>
        <w:t>“Proprietà elettriche di cellule interagenti con matrici polimeriche biocompatibili”</w:t>
      </w:r>
      <w:r w:rsidRPr="004346FA">
        <w:rPr>
          <w:sz w:val="22"/>
          <w:szCs w:val="22"/>
        </w:rPr>
        <w:t xml:space="preserve"> Relatore: Prof. G. Castellani.</w:t>
      </w:r>
    </w:p>
    <w:p w14:paraId="17F3D3E3"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eastAsia="en-US"/>
        </w:rPr>
      </w:pPr>
      <w:r w:rsidRPr="004346FA">
        <w:rPr>
          <w:rFonts w:eastAsia="Calibri"/>
          <w:sz w:val="22"/>
          <w:szCs w:val="22"/>
          <w:lang w:eastAsia="en-US"/>
        </w:rPr>
        <w:t xml:space="preserve">Curti N. (2014) Laurea in Fisica </w:t>
      </w:r>
      <w:r w:rsidRPr="004346FA">
        <w:rPr>
          <w:rFonts w:eastAsia="Calibri"/>
          <w:i/>
          <w:sz w:val="22"/>
          <w:szCs w:val="22"/>
          <w:lang w:eastAsia="en-US"/>
        </w:rPr>
        <w:t>“Integrazione di misure NMR e microscopiche per la descrizione quantitativa degli effetti di stress esterni su colture cellulari”</w:t>
      </w:r>
      <w:r w:rsidRPr="004346FA">
        <w:rPr>
          <w:sz w:val="22"/>
          <w:szCs w:val="22"/>
        </w:rPr>
        <w:t xml:space="preserve"> Relatore: Prof. D. Remondini.</w:t>
      </w:r>
    </w:p>
    <w:p w14:paraId="001464A4"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eastAsia="en-US"/>
        </w:rPr>
      </w:pPr>
      <w:r w:rsidRPr="004346FA">
        <w:rPr>
          <w:sz w:val="22"/>
          <w:szCs w:val="22"/>
        </w:rPr>
        <w:t xml:space="preserve">Pompei F. (2013) </w:t>
      </w:r>
      <w:r w:rsidRPr="004346FA">
        <w:rPr>
          <w:rFonts w:eastAsia="Calibri"/>
          <w:i/>
          <w:sz w:val="22"/>
          <w:szCs w:val="22"/>
          <w:lang w:eastAsia="en-US"/>
        </w:rPr>
        <w:t xml:space="preserve">“Valutazioni radiobiologiche di sorgenti x convenzionali e pulsate tramite comparazione di curve di crescita cellulare con metodi manuali e automatizzati” </w:t>
      </w:r>
      <w:r w:rsidRPr="004346FA">
        <w:rPr>
          <w:sz w:val="22"/>
          <w:szCs w:val="22"/>
        </w:rPr>
        <w:t xml:space="preserve">Relatore: Prof. G. Castellani. </w:t>
      </w:r>
    </w:p>
    <w:p w14:paraId="29658B65"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eastAsia="en-US"/>
        </w:rPr>
      </w:pPr>
      <w:proofErr w:type="spellStart"/>
      <w:r w:rsidRPr="004346FA">
        <w:rPr>
          <w:sz w:val="22"/>
          <w:szCs w:val="22"/>
        </w:rPr>
        <w:t>Melozzi</w:t>
      </w:r>
      <w:proofErr w:type="spellEnd"/>
      <w:r w:rsidRPr="004346FA">
        <w:rPr>
          <w:sz w:val="22"/>
          <w:szCs w:val="22"/>
        </w:rPr>
        <w:t xml:space="preserve"> F. (2012) </w:t>
      </w:r>
      <w:r w:rsidRPr="004346FA">
        <w:rPr>
          <w:rFonts w:eastAsia="Calibri"/>
          <w:sz w:val="22"/>
          <w:szCs w:val="22"/>
          <w:lang w:eastAsia="en-US"/>
        </w:rPr>
        <w:t xml:space="preserve">Laurea in Fisica </w:t>
      </w:r>
      <w:r w:rsidRPr="004346FA">
        <w:rPr>
          <w:i/>
          <w:sz w:val="22"/>
          <w:szCs w:val="22"/>
        </w:rPr>
        <w:t>“Studio degli effetti di radiazioni non ionizzanti su campioni cellulari mediante osservazioni microscopiche e termodinamiche”</w:t>
      </w:r>
      <w:r w:rsidRPr="004346FA">
        <w:rPr>
          <w:sz w:val="22"/>
          <w:szCs w:val="22"/>
        </w:rPr>
        <w:t xml:space="preserve"> Relatore: Dott. D. Remondini. </w:t>
      </w:r>
    </w:p>
    <w:p w14:paraId="37A174CA"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eastAsia="en-US"/>
        </w:rPr>
      </w:pPr>
      <w:r w:rsidRPr="004346FA">
        <w:rPr>
          <w:sz w:val="22"/>
          <w:szCs w:val="22"/>
        </w:rPr>
        <w:t xml:space="preserve">Petrigliano M. T. (2012) </w:t>
      </w:r>
      <w:r w:rsidRPr="004346FA">
        <w:rPr>
          <w:rFonts w:eastAsia="Calibri"/>
          <w:sz w:val="22"/>
          <w:szCs w:val="22"/>
          <w:lang w:eastAsia="en-US"/>
        </w:rPr>
        <w:t xml:space="preserve">Laurea in Fisica </w:t>
      </w:r>
      <w:r w:rsidRPr="004346FA">
        <w:rPr>
          <w:i/>
          <w:sz w:val="22"/>
          <w:szCs w:val="22"/>
        </w:rPr>
        <w:t>“Confronto degli effetti radiobiologici della radiazione X pulsata e convenzionale sulla proliferazione cellulare e sulla produzione di radicali liberi (ROS)”</w:t>
      </w:r>
      <w:r w:rsidRPr="004346FA">
        <w:rPr>
          <w:sz w:val="22"/>
          <w:szCs w:val="22"/>
        </w:rPr>
        <w:t xml:space="preserve"> Relatore: Prof. G. Castellani.</w:t>
      </w:r>
    </w:p>
    <w:p w14:paraId="480A3B5B"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eastAsia="en-US"/>
        </w:rPr>
      </w:pPr>
      <w:r w:rsidRPr="004346FA">
        <w:rPr>
          <w:sz w:val="22"/>
          <w:szCs w:val="22"/>
        </w:rPr>
        <w:t>Belligotti E. (2012)</w:t>
      </w:r>
      <w:r w:rsidRPr="004346FA">
        <w:rPr>
          <w:rFonts w:eastAsia="Calibri"/>
          <w:sz w:val="22"/>
          <w:szCs w:val="22"/>
          <w:lang w:eastAsia="en-US"/>
        </w:rPr>
        <w:t xml:space="preserve"> Laurea in Fisica</w:t>
      </w:r>
      <w:r w:rsidRPr="004346FA">
        <w:rPr>
          <w:sz w:val="22"/>
          <w:szCs w:val="22"/>
        </w:rPr>
        <w:t xml:space="preserve"> </w:t>
      </w:r>
      <w:r w:rsidRPr="004346FA">
        <w:rPr>
          <w:i/>
          <w:iCs/>
          <w:sz w:val="22"/>
          <w:szCs w:val="22"/>
        </w:rPr>
        <w:t>“Valutazione comparativa degli effetti radiobiologici di sorgenti a raggi X convenzionali e pulsate”</w:t>
      </w:r>
      <w:r w:rsidRPr="004346FA">
        <w:rPr>
          <w:sz w:val="22"/>
          <w:szCs w:val="22"/>
        </w:rPr>
        <w:t xml:space="preserve"> Relatore: Prof. G. Castellani.</w:t>
      </w:r>
    </w:p>
    <w:p w14:paraId="4B93E0F5"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eastAsia="en-US"/>
        </w:rPr>
      </w:pPr>
      <w:r w:rsidRPr="004346FA">
        <w:rPr>
          <w:sz w:val="22"/>
          <w:szCs w:val="22"/>
        </w:rPr>
        <w:t xml:space="preserve">Sala C. (2011) </w:t>
      </w:r>
      <w:r w:rsidRPr="004346FA">
        <w:rPr>
          <w:rFonts w:eastAsia="Calibri"/>
          <w:sz w:val="22"/>
          <w:szCs w:val="22"/>
          <w:lang w:eastAsia="en-US"/>
        </w:rPr>
        <w:t xml:space="preserve">Laurea in Fisica </w:t>
      </w:r>
      <w:r w:rsidRPr="004346FA">
        <w:rPr>
          <w:i/>
          <w:iCs/>
          <w:sz w:val="22"/>
          <w:szCs w:val="22"/>
        </w:rPr>
        <w:t xml:space="preserve">“Microscopia dinamica in fluorescenza dei radicali liberi in cellule trattate con radiazioni ionizzanti” </w:t>
      </w:r>
      <w:r w:rsidRPr="004346FA">
        <w:rPr>
          <w:sz w:val="22"/>
          <w:szCs w:val="22"/>
        </w:rPr>
        <w:t>Relatore: Prof. G. Castellani.</w:t>
      </w:r>
    </w:p>
    <w:p w14:paraId="0329FB1D"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eastAsia="en-US"/>
        </w:rPr>
      </w:pPr>
      <w:proofErr w:type="spellStart"/>
      <w:r w:rsidRPr="004346FA">
        <w:rPr>
          <w:sz w:val="22"/>
          <w:szCs w:val="22"/>
        </w:rPr>
        <w:t>Virelli</w:t>
      </w:r>
      <w:proofErr w:type="spellEnd"/>
      <w:r w:rsidRPr="004346FA">
        <w:rPr>
          <w:sz w:val="22"/>
          <w:szCs w:val="22"/>
        </w:rPr>
        <w:t xml:space="preserve"> A. (2010) </w:t>
      </w:r>
      <w:r w:rsidRPr="004346FA">
        <w:rPr>
          <w:rFonts w:eastAsia="Calibri"/>
          <w:sz w:val="22"/>
          <w:szCs w:val="22"/>
          <w:lang w:eastAsia="en-US"/>
        </w:rPr>
        <w:t xml:space="preserve">Laurea in Fisica </w:t>
      </w:r>
      <w:r w:rsidRPr="004346FA">
        <w:rPr>
          <w:i/>
          <w:iCs/>
          <w:sz w:val="22"/>
          <w:szCs w:val="22"/>
        </w:rPr>
        <w:t>“Studio degli effetti di campi elettromagnetici a bassa frequenza in condizioni di “risonanza ionica</w:t>
      </w:r>
      <w:r>
        <w:rPr>
          <w:i/>
          <w:iCs/>
          <w:sz w:val="22"/>
          <w:szCs w:val="22"/>
        </w:rPr>
        <w:t>” su canali potassio “</w:t>
      </w:r>
      <w:proofErr w:type="spellStart"/>
      <w:r>
        <w:rPr>
          <w:i/>
          <w:iCs/>
          <w:sz w:val="22"/>
          <w:szCs w:val="22"/>
        </w:rPr>
        <w:t>inward</w:t>
      </w:r>
      <w:proofErr w:type="spellEnd"/>
      <w:r>
        <w:rPr>
          <w:i/>
          <w:iCs/>
          <w:sz w:val="22"/>
          <w:szCs w:val="22"/>
        </w:rPr>
        <w:t>” u</w:t>
      </w:r>
      <w:r w:rsidRPr="004346FA">
        <w:rPr>
          <w:i/>
          <w:iCs/>
          <w:sz w:val="22"/>
          <w:szCs w:val="22"/>
        </w:rPr>
        <w:t xml:space="preserve">tilizzando la tecnica di patch </w:t>
      </w:r>
      <w:proofErr w:type="spellStart"/>
      <w:r w:rsidRPr="004346FA">
        <w:rPr>
          <w:i/>
          <w:iCs/>
          <w:sz w:val="22"/>
          <w:szCs w:val="22"/>
        </w:rPr>
        <w:t>clamp</w:t>
      </w:r>
      <w:proofErr w:type="spellEnd"/>
      <w:r w:rsidRPr="004346FA">
        <w:rPr>
          <w:i/>
          <w:iCs/>
          <w:sz w:val="22"/>
          <w:szCs w:val="22"/>
        </w:rPr>
        <w:t xml:space="preserve"> su singolo canale”</w:t>
      </w:r>
      <w:r w:rsidRPr="004346FA">
        <w:rPr>
          <w:sz w:val="22"/>
          <w:szCs w:val="22"/>
        </w:rPr>
        <w:t xml:space="preserve"> Relatore: Prof. F. Bersani.</w:t>
      </w:r>
    </w:p>
    <w:p w14:paraId="7C932E6B"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eastAsia="en-US"/>
        </w:rPr>
      </w:pPr>
      <w:r w:rsidRPr="004346FA">
        <w:rPr>
          <w:sz w:val="22"/>
          <w:szCs w:val="22"/>
        </w:rPr>
        <w:t xml:space="preserve">Gardini L. (2010) </w:t>
      </w:r>
      <w:r w:rsidRPr="004346FA">
        <w:rPr>
          <w:rFonts w:eastAsia="Calibri"/>
          <w:sz w:val="22"/>
          <w:szCs w:val="22"/>
          <w:lang w:eastAsia="en-US"/>
        </w:rPr>
        <w:t xml:space="preserve">Laurea in Fisica </w:t>
      </w:r>
      <w:r w:rsidRPr="004346FA">
        <w:rPr>
          <w:i/>
          <w:iCs/>
          <w:sz w:val="22"/>
          <w:szCs w:val="22"/>
        </w:rPr>
        <w:t>“Imaging dinamico della concentrazione di radicali liberi in cellule esposte a radiazioni ionizzanti”</w:t>
      </w:r>
      <w:r w:rsidRPr="004346FA">
        <w:rPr>
          <w:sz w:val="22"/>
          <w:szCs w:val="22"/>
        </w:rPr>
        <w:t xml:space="preserve"> Relatore: Prof. G. Castellani.</w:t>
      </w:r>
    </w:p>
    <w:p w14:paraId="3568C97E"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eastAsia="en-US"/>
        </w:rPr>
      </w:pPr>
      <w:r w:rsidRPr="004346FA">
        <w:rPr>
          <w:sz w:val="22"/>
          <w:szCs w:val="22"/>
        </w:rPr>
        <w:t xml:space="preserve">Zoli G. (2009) </w:t>
      </w:r>
      <w:r w:rsidRPr="004346FA">
        <w:rPr>
          <w:rFonts w:eastAsia="Calibri"/>
          <w:sz w:val="22"/>
          <w:szCs w:val="22"/>
          <w:lang w:eastAsia="en-US"/>
        </w:rPr>
        <w:t xml:space="preserve">Laurea in Fisica </w:t>
      </w:r>
      <w:r w:rsidRPr="004346FA">
        <w:rPr>
          <w:i/>
          <w:iCs/>
          <w:sz w:val="22"/>
          <w:szCs w:val="22"/>
        </w:rPr>
        <w:t xml:space="preserve">“Caratterizzazione del rumore di fondo in un setup per “patch </w:t>
      </w:r>
      <w:proofErr w:type="spellStart"/>
      <w:r w:rsidRPr="004346FA">
        <w:rPr>
          <w:i/>
          <w:iCs/>
          <w:sz w:val="22"/>
          <w:szCs w:val="22"/>
        </w:rPr>
        <w:t>clamp</w:t>
      </w:r>
      <w:proofErr w:type="spellEnd"/>
      <w:r w:rsidRPr="004346FA">
        <w:rPr>
          <w:i/>
          <w:iCs/>
          <w:sz w:val="22"/>
          <w:szCs w:val="22"/>
        </w:rPr>
        <w:t xml:space="preserve"> </w:t>
      </w:r>
      <w:proofErr w:type="spellStart"/>
      <w:r w:rsidRPr="004346FA">
        <w:rPr>
          <w:i/>
          <w:iCs/>
          <w:sz w:val="22"/>
          <w:szCs w:val="22"/>
        </w:rPr>
        <w:t>recording</w:t>
      </w:r>
      <w:proofErr w:type="spellEnd"/>
      <w:r w:rsidRPr="004346FA">
        <w:rPr>
          <w:i/>
          <w:iCs/>
          <w:sz w:val="22"/>
          <w:szCs w:val="22"/>
        </w:rPr>
        <w:t>”</w:t>
      </w:r>
      <w:r w:rsidRPr="004346FA">
        <w:rPr>
          <w:sz w:val="22"/>
          <w:szCs w:val="22"/>
        </w:rPr>
        <w:t xml:space="preserve"> Relatore: Dott. D. Remondini.</w:t>
      </w:r>
    </w:p>
    <w:p w14:paraId="1006B2AE" w14:textId="77777777" w:rsidR="003D23E4" w:rsidRPr="004346FA" w:rsidRDefault="003D23E4" w:rsidP="003D23E4">
      <w:pPr>
        <w:pStyle w:val="Paragrafoelenco"/>
        <w:numPr>
          <w:ilvl w:val="0"/>
          <w:numId w:val="4"/>
        </w:numPr>
        <w:autoSpaceDE w:val="0"/>
        <w:autoSpaceDN w:val="0"/>
        <w:adjustRightInd w:val="0"/>
        <w:ind w:left="851" w:hanging="851"/>
        <w:jc w:val="both"/>
        <w:rPr>
          <w:rFonts w:eastAsia="Calibri"/>
          <w:sz w:val="22"/>
          <w:szCs w:val="22"/>
          <w:lang w:eastAsia="en-US"/>
        </w:rPr>
      </w:pPr>
      <w:r w:rsidRPr="004346FA">
        <w:rPr>
          <w:sz w:val="22"/>
          <w:szCs w:val="22"/>
        </w:rPr>
        <w:t>Tamagnini F. (2006)</w:t>
      </w:r>
      <w:r w:rsidRPr="004346FA">
        <w:rPr>
          <w:rFonts w:eastAsia="SimSun" w:hint="eastAsia"/>
          <w:sz w:val="22"/>
          <w:szCs w:val="22"/>
        </w:rPr>
        <w:t xml:space="preserve"> </w:t>
      </w:r>
      <w:r w:rsidRPr="004346FA">
        <w:rPr>
          <w:rFonts w:eastAsia="Calibri"/>
          <w:sz w:val="22"/>
          <w:szCs w:val="22"/>
          <w:lang w:eastAsia="en-US"/>
        </w:rPr>
        <w:t xml:space="preserve">Laurea in Biotecnologie </w:t>
      </w:r>
      <w:r w:rsidRPr="004346FA">
        <w:rPr>
          <w:rFonts w:eastAsia="SimSun"/>
          <w:i/>
          <w:iCs/>
          <w:sz w:val="22"/>
          <w:szCs w:val="22"/>
        </w:rPr>
        <w:t xml:space="preserve">“Ruolo del monossido d’azoto nella depressione a lungo termine della trasmissione sinaptica nella corteccia </w:t>
      </w:r>
      <w:proofErr w:type="spellStart"/>
      <w:r w:rsidRPr="004346FA">
        <w:rPr>
          <w:rFonts w:eastAsia="SimSun"/>
          <w:i/>
          <w:iCs/>
          <w:sz w:val="22"/>
          <w:szCs w:val="22"/>
        </w:rPr>
        <w:t>peririnale</w:t>
      </w:r>
      <w:proofErr w:type="spellEnd"/>
      <w:r w:rsidRPr="004346FA">
        <w:rPr>
          <w:rFonts w:eastAsia="SimSun"/>
          <w:i/>
          <w:iCs/>
          <w:sz w:val="22"/>
          <w:szCs w:val="22"/>
        </w:rPr>
        <w:t xml:space="preserve"> di ratto”</w:t>
      </w:r>
      <w:r w:rsidRPr="004346FA">
        <w:rPr>
          <w:rFonts w:eastAsia="SimSun"/>
          <w:sz w:val="22"/>
          <w:szCs w:val="22"/>
        </w:rPr>
        <w:t xml:space="preserve"> Relatore: Prof. G. Aicardi</w:t>
      </w:r>
      <w:r w:rsidRPr="004346FA">
        <w:rPr>
          <w:sz w:val="22"/>
          <w:szCs w:val="22"/>
        </w:rPr>
        <w:t>.</w:t>
      </w:r>
    </w:p>
    <w:p w14:paraId="6C0170C2" w14:textId="77777777" w:rsidR="00A35555" w:rsidRPr="00D13BD3" w:rsidRDefault="00A35555" w:rsidP="00A35555">
      <w:pPr>
        <w:spacing w:line="240" w:lineRule="atLeast"/>
        <w:jc w:val="both"/>
        <w:rPr>
          <w:rFonts w:ascii="Arial" w:hAnsi="Arial" w:cs="Arial"/>
          <w:sz w:val="22"/>
          <w:szCs w:val="22"/>
        </w:rPr>
      </w:pPr>
    </w:p>
    <w:p w14:paraId="0E4FC17C" w14:textId="77777777" w:rsidR="00A35555" w:rsidRPr="00D13BD3" w:rsidRDefault="00A35555" w:rsidP="00A35555">
      <w:pPr>
        <w:spacing w:line="240" w:lineRule="atLeast"/>
        <w:jc w:val="both"/>
        <w:rPr>
          <w:rFonts w:ascii="Arial" w:hAnsi="Arial" w:cs="Arial"/>
          <w:sz w:val="22"/>
          <w:szCs w:val="22"/>
        </w:rPr>
      </w:pPr>
    </w:p>
    <w:p w14:paraId="24BE6107" w14:textId="0903F3B4" w:rsidR="00A35555" w:rsidRPr="00804881" w:rsidRDefault="00A35555" w:rsidP="00A35555">
      <w:pPr>
        <w:spacing w:line="240" w:lineRule="atLeast"/>
        <w:jc w:val="both"/>
        <w:rPr>
          <w:rFonts w:ascii="Arial" w:hAnsi="Arial" w:cs="Arial"/>
          <w:b/>
          <w:sz w:val="22"/>
          <w:szCs w:val="22"/>
        </w:rPr>
      </w:pPr>
      <w:r w:rsidRPr="00804881">
        <w:rPr>
          <w:rFonts w:ascii="Arial" w:hAnsi="Arial" w:cs="Arial"/>
          <w:b/>
          <w:sz w:val="22"/>
          <w:szCs w:val="22"/>
        </w:rPr>
        <w:t xml:space="preserve">Data </w:t>
      </w:r>
      <w:r w:rsidR="006F1653" w:rsidRPr="00804881">
        <w:rPr>
          <w:rFonts w:ascii="Arial" w:hAnsi="Arial" w:cs="Arial"/>
          <w:b/>
          <w:sz w:val="22"/>
          <w:szCs w:val="22"/>
        </w:rPr>
        <w:t>30</w:t>
      </w:r>
      <w:r w:rsidR="00A72221" w:rsidRPr="00804881">
        <w:rPr>
          <w:rFonts w:ascii="Arial" w:hAnsi="Arial" w:cs="Arial"/>
          <w:b/>
          <w:sz w:val="22"/>
          <w:szCs w:val="22"/>
        </w:rPr>
        <w:t>/</w:t>
      </w:r>
      <w:r w:rsidR="006F1653" w:rsidRPr="00804881">
        <w:rPr>
          <w:rFonts w:ascii="Arial" w:hAnsi="Arial" w:cs="Arial"/>
          <w:b/>
          <w:sz w:val="22"/>
          <w:szCs w:val="22"/>
        </w:rPr>
        <w:t>06</w:t>
      </w:r>
      <w:r w:rsidR="00A72221" w:rsidRPr="00804881">
        <w:rPr>
          <w:rFonts w:ascii="Arial" w:hAnsi="Arial" w:cs="Arial"/>
          <w:b/>
          <w:sz w:val="22"/>
          <w:szCs w:val="22"/>
        </w:rPr>
        <w:t>/</w:t>
      </w:r>
      <w:r w:rsidR="006F1653" w:rsidRPr="00804881">
        <w:rPr>
          <w:rFonts w:ascii="Arial" w:hAnsi="Arial" w:cs="Arial"/>
          <w:b/>
          <w:sz w:val="22"/>
          <w:szCs w:val="22"/>
        </w:rPr>
        <w:t>2022</w:t>
      </w:r>
    </w:p>
    <w:p w14:paraId="369D1F1D" w14:textId="77777777" w:rsidR="00A35555" w:rsidRPr="00804881" w:rsidRDefault="001159A0" w:rsidP="001159A0">
      <w:pPr>
        <w:spacing w:line="240" w:lineRule="atLeast"/>
        <w:jc w:val="right"/>
        <w:rPr>
          <w:rFonts w:ascii="Arial" w:hAnsi="Arial" w:cs="Arial"/>
          <w:b/>
          <w:sz w:val="22"/>
          <w:szCs w:val="22"/>
        </w:rPr>
      </w:pPr>
      <w:r w:rsidRPr="00804881">
        <w:rPr>
          <w:rFonts w:ascii="Arial" w:hAnsi="Arial" w:cs="Arial"/>
          <w:b/>
          <w:sz w:val="22"/>
          <w:szCs w:val="22"/>
        </w:rPr>
        <w:t xml:space="preserve">Firma </w:t>
      </w:r>
    </w:p>
    <w:p w14:paraId="44BF5FA5" w14:textId="77777777" w:rsidR="00762E91" w:rsidRPr="00D00F34" w:rsidRDefault="001159A0" w:rsidP="00D00F34">
      <w:pPr>
        <w:tabs>
          <w:tab w:val="left" w:pos="9540"/>
        </w:tabs>
        <w:spacing w:line="240" w:lineRule="atLeast"/>
        <w:jc w:val="both"/>
        <w:rPr>
          <w:rFonts w:ascii="Arial" w:hAnsi="Arial" w:cs="Arial"/>
          <w:sz w:val="22"/>
          <w:szCs w:val="22"/>
        </w:rPr>
      </w:pPr>
      <w:r w:rsidRPr="001159A0">
        <w:rPr>
          <w:rFonts w:ascii="Arial" w:hAnsi="Arial" w:cs="Arial"/>
          <w:noProof/>
          <w:sz w:val="22"/>
          <w:szCs w:val="22"/>
        </w:rPr>
        <w:drawing>
          <wp:anchor distT="0" distB="0" distL="114300" distR="114300" simplePos="0" relativeHeight="251658240" behindDoc="0" locked="0" layoutInCell="1" allowOverlap="1" wp14:anchorId="2E7CBDE7" wp14:editId="028E2209">
            <wp:simplePos x="0" y="0"/>
            <wp:positionH relativeFrom="column">
              <wp:posOffset>4765675</wp:posOffset>
            </wp:positionH>
            <wp:positionV relativeFrom="paragraph">
              <wp:posOffset>7620</wp:posOffset>
            </wp:positionV>
            <wp:extent cx="1569085" cy="798830"/>
            <wp:effectExtent l="0" t="0" r="0" b="1270"/>
            <wp:wrapNone/>
            <wp:docPr id="2" name="Immagine 2" descr="C:\Users\isabella.zironi\Desktop\Procedure Ordini DIFA\Firma digital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bella.zironi\Desktop\Procedure Ordini DIFA\Firma digitale 0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280" t="33587" r="49147" b="40797"/>
                    <a:stretch/>
                  </pic:blipFill>
                  <pic:spPr bwMode="auto">
                    <a:xfrm>
                      <a:off x="0" y="0"/>
                      <a:ext cx="1569085" cy="798830"/>
                    </a:xfrm>
                    <a:prstGeom prst="rect">
                      <a:avLst/>
                    </a:prstGeom>
                    <a:noFill/>
                    <a:ln>
                      <a:noFill/>
                    </a:ln>
                    <a:extLst>
                      <a:ext uri="{53640926-AAD7-44D8-BBD7-CCE9431645EC}">
                        <a14:shadowObscured xmlns:a14="http://schemas.microsoft.com/office/drawing/2010/main"/>
                      </a:ext>
                    </a:extLst>
                  </pic:spPr>
                </pic:pic>
              </a:graphicData>
            </a:graphic>
          </wp:anchor>
        </w:drawing>
      </w:r>
    </w:p>
    <w:sectPr w:rsidR="00762E91" w:rsidRPr="00D00F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charset w:val="00"/>
    <w:family w:val="swiss"/>
    <w:pitch w:val="default"/>
  </w:font>
  <w:font w:name="ArialMT">
    <w:altName w:val="Arial"/>
    <w:charset w:val="00"/>
    <w:family w:val="swiss"/>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7957"/>
    <w:multiLevelType w:val="hybridMultilevel"/>
    <w:tmpl w:val="8C3E9A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991B82"/>
    <w:multiLevelType w:val="hybridMultilevel"/>
    <w:tmpl w:val="EB801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734E09"/>
    <w:multiLevelType w:val="hybridMultilevel"/>
    <w:tmpl w:val="C83AFCB2"/>
    <w:lvl w:ilvl="0" w:tplc="04100001">
      <w:start w:val="1"/>
      <w:numFmt w:val="bullet"/>
      <w:lvlText w:val=""/>
      <w:lvlJc w:val="left"/>
      <w:pPr>
        <w:ind w:left="1071" w:hanging="360"/>
      </w:pPr>
      <w:rPr>
        <w:rFonts w:ascii="Symbol" w:hAnsi="Symbol" w:hint="default"/>
      </w:rPr>
    </w:lvl>
    <w:lvl w:ilvl="1" w:tplc="04100003" w:tentative="1">
      <w:start w:val="1"/>
      <w:numFmt w:val="bullet"/>
      <w:lvlText w:val="o"/>
      <w:lvlJc w:val="left"/>
      <w:pPr>
        <w:ind w:left="1791" w:hanging="360"/>
      </w:pPr>
      <w:rPr>
        <w:rFonts w:ascii="Courier New" w:hAnsi="Courier New" w:cs="Courier New" w:hint="default"/>
      </w:rPr>
    </w:lvl>
    <w:lvl w:ilvl="2" w:tplc="04100005" w:tentative="1">
      <w:start w:val="1"/>
      <w:numFmt w:val="bullet"/>
      <w:lvlText w:val=""/>
      <w:lvlJc w:val="left"/>
      <w:pPr>
        <w:ind w:left="2511" w:hanging="360"/>
      </w:pPr>
      <w:rPr>
        <w:rFonts w:ascii="Wingdings" w:hAnsi="Wingdings" w:hint="default"/>
      </w:rPr>
    </w:lvl>
    <w:lvl w:ilvl="3" w:tplc="04100001" w:tentative="1">
      <w:start w:val="1"/>
      <w:numFmt w:val="bullet"/>
      <w:lvlText w:val=""/>
      <w:lvlJc w:val="left"/>
      <w:pPr>
        <w:ind w:left="3231" w:hanging="360"/>
      </w:pPr>
      <w:rPr>
        <w:rFonts w:ascii="Symbol" w:hAnsi="Symbol" w:hint="default"/>
      </w:rPr>
    </w:lvl>
    <w:lvl w:ilvl="4" w:tplc="04100003" w:tentative="1">
      <w:start w:val="1"/>
      <w:numFmt w:val="bullet"/>
      <w:lvlText w:val="o"/>
      <w:lvlJc w:val="left"/>
      <w:pPr>
        <w:ind w:left="3951" w:hanging="360"/>
      </w:pPr>
      <w:rPr>
        <w:rFonts w:ascii="Courier New" w:hAnsi="Courier New" w:cs="Courier New" w:hint="default"/>
      </w:rPr>
    </w:lvl>
    <w:lvl w:ilvl="5" w:tplc="04100005" w:tentative="1">
      <w:start w:val="1"/>
      <w:numFmt w:val="bullet"/>
      <w:lvlText w:val=""/>
      <w:lvlJc w:val="left"/>
      <w:pPr>
        <w:ind w:left="4671" w:hanging="360"/>
      </w:pPr>
      <w:rPr>
        <w:rFonts w:ascii="Wingdings" w:hAnsi="Wingdings" w:hint="default"/>
      </w:rPr>
    </w:lvl>
    <w:lvl w:ilvl="6" w:tplc="04100001" w:tentative="1">
      <w:start w:val="1"/>
      <w:numFmt w:val="bullet"/>
      <w:lvlText w:val=""/>
      <w:lvlJc w:val="left"/>
      <w:pPr>
        <w:ind w:left="5391" w:hanging="360"/>
      </w:pPr>
      <w:rPr>
        <w:rFonts w:ascii="Symbol" w:hAnsi="Symbol" w:hint="default"/>
      </w:rPr>
    </w:lvl>
    <w:lvl w:ilvl="7" w:tplc="04100003" w:tentative="1">
      <w:start w:val="1"/>
      <w:numFmt w:val="bullet"/>
      <w:lvlText w:val="o"/>
      <w:lvlJc w:val="left"/>
      <w:pPr>
        <w:ind w:left="6111" w:hanging="360"/>
      </w:pPr>
      <w:rPr>
        <w:rFonts w:ascii="Courier New" w:hAnsi="Courier New" w:cs="Courier New" w:hint="default"/>
      </w:rPr>
    </w:lvl>
    <w:lvl w:ilvl="8" w:tplc="04100005" w:tentative="1">
      <w:start w:val="1"/>
      <w:numFmt w:val="bullet"/>
      <w:lvlText w:val=""/>
      <w:lvlJc w:val="left"/>
      <w:pPr>
        <w:ind w:left="6831" w:hanging="360"/>
      </w:pPr>
      <w:rPr>
        <w:rFonts w:ascii="Wingdings" w:hAnsi="Wingdings" w:hint="default"/>
      </w:rPr>
    </w:lvl>
  </w:abstractNum>
  <w:abstractNum w:abstractNumId="3" w15:restartNumberingAfterBreak="0">
    <w:nsid w:val="31E54905"/>
    <w:multiLevelType w:val="hybridMultilevel"/>
    <w:tmpl w:val="F1B66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A5515"/>
    <w:multiLevelType w:val="hybridMultilevel"/>
    <w:tmpl w:val="901E517C"/>
    <w:lvl w:ilvl="0" w:tplc="04100001">
      <w:start w:val="1"/>
      <w:numFmt w:val="bullet"/>
      <w:lvlText w:val=""/>
      <w:lvlJc w:val="left"/>
      <w:pPr>
        <w:ind w:left="720" w:hanging="360"/>
      </w:pPr>
      <w:rPr>
        <w:rFonts w:ascii="Symbol" w:hAnsi="Symbol" w:hint="default"/>
      </w:rPr>
    </w:lvl>
    <w:lvl w:ilvl="1" w:tplc="63A63E8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F2745D"/>
    <w:multiLevelType w:val="hybridMultilevel"/>
    <w:tmpl w:val="C4325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457C61"/>
    <w:multiLevelType w:val="multilevel"/>
    <w:tmpl w:val="2708A228"/>
    <w:lvl w:ilvl="0">
      <w:start w:val="1"/>
      <w:numFmt w:val="bullet"/>
      <w:lvlText w:val=""/>
      <w:lvlJc w:val="left"/>
      <w:pPr>
        <w:tabs>
          <w:tab w:val="num" w:pos="720"/>
        </w:tabs>
        <w:ind w:left="720" w:hanging="360"/>
      </w:pPr>
      <w:rPr>
        <w:rFonts w:ascii="Symbol" w:hAnsi="Symbol" w:hint="default"/>
        <w:sz w:val="20"/>
        <w:szCs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E661D"/>
    <w:multiLevelType w:val="hybridMultilevel"/>
    <w:tmpl w:val="535EB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C45EB9"/>
    <w:multiLevelType w:val="hybridMultilevel"/>
    <w:tmpl w:val="311A08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D8A0855"/>
    <w:multiLevelType w:val="hybridMultilevel"/>
    <w:tmpl w:val="0820F1B0"/>
    <w:lvl w:ilvl="0" w:tplc="AC12E10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534290"/>
    <w:multiLevelType w:val="hybridMultilevel"/>
    <w:tmpl w:val="AADC2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FFB271E"/>
    <w:multiLevelType w:val="hybridMultilevel"/>
    <w:tmpl w:val="EA9E4F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0"/>
  </w:num>
  <w:num w:numId="5">
    <w:abstractNumId w:val="3"/>
  </w:num>
  <w:num w:numId="6">
    <w:abstractNumId w:val="5"/>
  </w:num>
  <w:num w:numId="7">
    <w:abstractNumId w:val="10"/>
  </w:num>
  <w:num w:numId="8">
    <w:abstractNumId w:val="6"/>
  </w:num>
  <w:num w:numId="9">
    <w:abstractNumId w:val="7"/>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55"/>
    <w:rsid w:val="00004FD1"/>
    <w:rsid w:val="00012C7F"/>
    <w:rsid w:val="00041B12"/>
    <w:rsid w:val="000763E0"/>
    <w:rsid w:val="00081D4D"/>
    <w:rsid w:val="000C4856"/>
    <w:rsid w:val="000E58D5"/>
    <w:rsid w:val="000F1765"/>
    <w:rsid w:val="000F6EFE"/>
    <w:rsid w:val="00100889"/>
    <w:rsid w:val="001159A0"/>
    <w:rsid w:val="00157F17"/>
    <w:rsid w:val="00163BEA"/>
    <w:rsid w:val="001D6905"/>
    <w:rsid w:val="001E2DC7"/>
    <w:rsid w:val="001E2F90"/>
    <w:rsid w:val="00204797"/>
    <w:rsid w:val="0020647A"/>
    <w:rsid w:val="0022115D"/>
    <w:rsid w:val="00232107"/>
    <w:rsid w:val="0023418E"/>
    <w:rsid w:val="00247434"/>
    <w:rsid w:val="00254499"/>
    <w:rsid w:val="00270642"/>
    <w:rsid w:val="0029766C"/>
    <w:rsid w:val="002D149C"/>
    <w:rsid w:val="00302C12"/>
    <w:rsid w:val="003316A5"/>
    <w:rsid w:val="0039099E"/>
    <w:rsid w:val="00390A73"/>
    <w:rsid w:val="00395D35"/>
    <w:rsid w:val="003B6B60"/>
    <w:rsid w:val="003C7AEB"/>
    <w:rsid w:val="003D23E4"/>
    <w:rsid w:val="003E08BB"/>
    <w:rsid w:val="004056E7"/>
    <w:rsid w:val="0041367B"/>
    <w:rsid w:val="00417920"/>
    <w:rsid w:val="004267E1"/>
    <w:rsid w:val="00436B1C"/>
    <w:rsid w:val="0047689E"/>
    <w:rsid w:val="00481EF8"/>
    <w:rsid w:val="00492F46"/>
    <w:rsid w:val="004E16E1"/>
    <w:rsid w:val="00533D99"/>
    <w:rsid w:val="00586808"/>
    <w:rsid w:val="005B7927"/>
    <w:rsid w:val="005D73F2"/>
    <w:rsid w:val="005E628D"/>
    <w:rsid w:val="005F4B23"/>
    <w:rsid w:val="00623706"/>
    <w:rsid w:val="00643C5C"/>
    <w:rsid w:val="006470BC"/>
    <w:rsid w:val="00653C59"/>
    <w:rsid w:val="0065477C"/>
    <w:rsid w:val="006806F8"/>
    <w:rsid w:val="006A461A"/>
    <w:rsid w:val="006C00F2"/>
    <w:rsid w:val="006C39FA"/>
    <w:rsid w:val="006F121D"/>
    <w:rsid w:val="006F1653"/>
    <w:rsid w:val="007045CB"/>
    <w:rsid w:val="00762E91"/>
    <w:rsid w:val="00777BD6"/>
    <w:rsid w:val="00786EAE"/>
    <w:rsid w:val="007A7BEF"/>
    <w:rsid w:val="007C6D0E"/>
    <w:rsid w:val="00804881"/>
    <w:rsid w:val="00841C4D"/>
    <w:rsid w:val="00876F76"/>
    <w:rsid w:val="00881BD0"/>
    <w:rsid w:val="0088264D"/>
    <w:rsid w:val="008C2165"/>
    <w:rsid w:val="008C5F7B"/>
    <w:rsid w:val="00927558"/>
    <w:rsid w:val="009669BE"/>
    <w:rsid w:val="009A31A4"/>
    <w:rsid w:val="009A6B23"/>
    <w:rsid w:val="00A01CB3"/>
    <w:rsid w:val="00A03015"/>
    <w:rsid w:val="00A10DBC"/>
    <w:rsid w:val="00A1170C"/>
    <w:rsid w:val="00A35555"/>
    <w:rsid w:val="00A72221"/>
    <w:rsid w:val="00A84DDD"/>
    <w:rsid w:val="00AA26C0"/>
    <w:rsid w:val="00AD723C"/>
    <w:rsid w:val="00AE31F9"/>
    <w:rsid w:val="00AE4B90"/>
    <w:rsid w:val="00AF08D1"/>
    <w:rsid w:val="00B60D50"/>
    <w:rsid w:val="00B73CFC"/>
    <w:rsid w:val="00B902EE"/>
    <w:rsid w:val="00B920A5"/>
    <w:rsid w:val="00BB73E8"/>
    <w:rsid w:val="00BC533B"/>
    <w:rsid w:val="00BD46D4"/>
    <w:rsid w:val="00BE5708"/>
    <w:rsid w:val="00C117E9"/>
    <w:rsid w:val="00C20BDE"/>
    <w:rsid w:val="00C22877"/>
    <w:rsid w:val="00C2556B"/>
    <w:rsid w:val="00C529D0"/>
    <w:rsid w:val="00C61E6D"/>
    <w:rsid w:val="00C808B5"/>
    <w:rsid w:val="00C85CAF"/>
    <w:rsid w:val="00CB664B"/>
    <w:rsid w:val="00CD0A01"/>
    <w:rsid w:val="00CE25FF"/>
    <w:rsid w:val="00D00F34"/>
    <w:rsid w:val="00D164D4"/>
    <w:rsid w:val="00D41DCD"/>
    <w:rsid w:val="00D442A1"/>
    <w:rsid w:val="00D4518A"/>
    <w:rsid w:val="00D77E9F"/>
    <w:rsid w:val="00DA1192"/>
    <w:rsid w:val="00DD4DF3"/>
    <w:rsid w:val="00EB0276"/>
    <w:rsid w:val="00F0085A"/>
    <w:rsid w:val="00F01A46"/>
    <w:rsid w:val="00F159DD"/>
    <w:rsid w:val="00F23FEC"/>
    <w:rsid w:val="00F34ECA"/>
    <w:rsid w:val="00F62BE8"/>
    <w:rsid w:val="00F62C13"/>
    <w:rsid w:val="00F65479"/>
    <w:rsid w:val="00F826BB"/>
    <w:rsid w:val="00F90158"/>
    <w:rsid w:val="00F96373"/>
    <w:rsid w:val="00F976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8756"/>
  <w15:chartTrackingRefBased/>
  <w15:docId w15:val="{FFCF0791-E941-4B00-84AA-1BBB17B0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39F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826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A35555"/>
    <w:pPr>
      <w:keepNext/>
      <w:outlineLvl w:val="1"/>
    </w:pPr>
    <w:rPr>
      <w:szCs w:val="20"/>
      <w:lang w:eastAsia="ja-JP"/>
    </w:rPr>
  </w:style>
  <w:style w:type="paragraph" w:styleId="Titolo8">
    <w:name w:val="heading 8"/>
    <w:basedOn w:val="Normale"/>
    <w:next w:val="Normale"/>
    <w:link w:val="Titolo8Carattere"/>
    <w:uiPriority w:val="9"/>
    <w:semiHidden/>
    <w:unhideWhenUsed/>
    <w:qFormat/>
    <w:rsid w:val="003D23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3D23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A35555"/>
    <w:rPr>
      <w:rFonts w:ascii="Times New Roman" w:eastAsia="Times New Roman" w:hAnsi="Times New Roman" w:cs="Times New Roman"/>
      <w:sz w:val="24"/>
      <w:szCs w:val="20"/>
      <w:lang w:eastAsia="ja-JP"/>
    </w:rPr>
  </w:style>
  <w:style w:type="paragraph" w:styleId="Corpodeltesto2">
    <w:name w:val="Body Text 2"/>
    <w:basedOn w:val="Normale"/>
    <w:link w:val="Corpodeltesto2Carattere"/>
    <w:rsid w:val="00A35555"/>
    <w:pPr>
      <w:ind w:left="284" w:hanging="284"/>
    </w:pPr>
    <w:rPr>
      <w:rFonts w:ascii="Arial" w:hAnsi="Arial"/>
      <w:sz w:val="22"/>
      <w:szCs w:val="20"/>
      <w:lang w:eastAsia="ja-JP"/>
    </w:rPr>
  </w:style>
  <w:style w:type="character" w:customStyle="1" w:styleId="Corpodeltesto2Carattere">
    <w:name w:val="Corpo del testo 2 Carattere"/>
    <w:basedOn w:val="Carpredefinitoparagrafo"/>
    <w:link w:val="Corpodeltesto2"/>
    <w:rsid w:val="00A35555"/>
    <w:rPr>
      <w:rFonts w:ascii="Arial" w:eastAsia="Times New Roman" w:hAnsi="Arial" w:cs="Times New Roman"/>
      <w:szCs w:val="20"/>
      <w:lang w:eastAsia="ja-JP"/>
    </w:rPr>
  </w:style>
  <w:style w:type="character" w:styleId="Enfasigrassetto">
    <w:name w:val="Strong"/>
    <w:basedOn w:val="Carpredefinitoparagrafo"/>
    <w:qFormat/>
    <w:rsid w:val="00A35555"/>
    <w:rPr>
      <w:rFonts w:cs="Times New Roman"/>
      <w:b/>
    </w:rPr>
  </w:style>
  <w:style w:type="character" w:styleId="Enfasicorsivo">
    <w:name w:val="Emphasis"/>
    <w:uiPriority w:val="20"/>
    <w:qFormat/>
    <w:rsid w:val="00A35555"/>
    <w:rPr>
      <w:i/>
      <w:iCs/>
    </w:rPr>
  </w:style>
  <w:style w:type="character" w:customStyle="1" w:styleId="apple-converted-space">
    <w:name w:val="apple-converted-space"/>
    <w:basedOn w:val="Carpredefinitoparagrafo"/>
    <w:rsid w:val="00A35555"/>
  </w:style>
  <w:style w:type="paragraph" w:styleId="Testofumetto">
    <w:name w:val="Balloon Text"/>
    <w:basedOn w:val="Normale"/>
    <w:link w:val="TestofumettoCarattere"/>
    <w:uiPriority w:val="99"/>
    <w:semiHidden/>
    <w:unhideWhenUsed/>
    <w:rsid w:val="0065477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477C"/>
    <w:rPr>
      <w:rFonts w:ascii="Segoe UI" w:eastAsia="Times New Roman" w:hAnsi="Segoe UI" w:cs="Segoe UI"/>
      <w:sz w:val="18"/>
      <w:szCs w:val="18"/>
      <w:lang w:eastAsia="it-IT"/>
    </w:rPr>
  </w:style>
  <w:style w:type="character" w:customStyle="1" w:styleId="Titolo1Carattere">
    <w:name w:val="Titolo 1 Carattere"/>
    <w:basedOn w:val="Carpredefinitoparagrafo"/>
    <w:link w:val="Titolo1"/>
    <w:uiPriority w:val="9"/>
    <w:rsid w:val="00F826BB"/>
    <w:rPr>
      <w:rFonts w:asciiTheme="majorHAnsi" w:eastAsiaTheme="majorEastAsia" w:hAnsiTheme="majorHAnsi" w:cstheme="majorBidi"/>
      <w:color w:val="2E74B5" w:themeColor="accent1" w:themeShade="BF"/>
      <w:sz w:val="32"/>
      <w:szCs w:val="32"/>
      <w:lang w:eastAsia="it-IT"/>
    </w:rPr>
  </w:style>
  <w:style w:type="paragraph" w:styleId="NormaleWeb">
    <w:name w:val="Normal (Web)"/>
    <w:basedOn w:val="Normale"/>
    <w:uiPriority w:val="99"/>
    <w:unhideWhenUsed/>
    <w:rsid w:val="00C85CAF"/>
    <w:pPr>
      <w:spacing w:before="100" w:beforeAutospacing="1" w:after="100" w:afterAutospacing="1"/>
    </w:pPr>
  </w:style>
  <w:style w:type="paragraph" w:styleId="Paragrafoelenco">
    <w:name w:val="List Paragraph"/>
    <w:basedOn w:val="Normale"/>
    <w:uiPriority w:val="34"/>
    <w:qFormat/>
    <w:rsid w:val="003316A5"/>
    <w:pPr>
      <w:ind w:left="720"/>
      <w:contextualSpacing/>
    </w:pPr>
  </w:style>
  <w:style w:type="character" w:customStyle="1" w:styleId="Titolo8Carattere">
    <w:name w:val="Titolo 8 Carattere"/>
    <w:basedOn w:val="Carpredefinitoparagrafo"/>
    <w:link w:val="Titolo8"/>
    <w:uiPriority w:val="9"/>
    <w:semiHidden/>
    <w:rsid w:val="003D23E4"/>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3D23E4"/>
    <w:rPr>
      <w:rFonts w:asciiTheme="majorHAnsi" w:eastAsiaTheme="majorEastAsia" w:hAnsiTheme="majorHAnsi" w:cstheme="majorBidi"/>
      <w:i/>
      <w:iCs/>
      <w:color w:val="272727" w:themeColor="text1" w:themeTint="D8"/>
      <w:sz w:val="21"/>
      <w:szCs w:val="21"/>
      <w:lang w:eastAsia="it-IT"/>
    </w:rPr>
  </w:style>
  <w:style w:type="character" w:customStyle="1" w:styleId="med">
    <w:name w:val="med"/>
    <w:basedOn w:val="Carpredefinitoparagrafo"/>
    <w:rsid w:val="003D23E4"/>
    <w:rPr>
      <w:rFonts w:ascii="Arial" w:hAnsi="Arial" w:cs="Arial"/>
      <w:b/>
      <w:bCs/>
      <w:color w:val="000080"/>
      <w:sz w:val="27"/>
      <w:szCs w:val="27"/>
    </w:rPr>
  </w:style>
  <w:style w:type="character" w:customStyle="1" w:styleId="st1">
    <w:name w:val="st1"/>
    <w:basedOn w:val="Carpredefinitoparagrafo"/>
    <w:rsid w:val="003D23E4"/>
    <w:rPr>
      <w:spacing w:val="240"/>
    </w:rPr>
  </w:style>
  <w:style w:type="paragraph" w:customStyle="1" w:styleId="Default">
    <w:name w:val="Default"/>
    <w:rsid w:val="003D23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llegamentoipertestuale">
    <w:name w:val="Hyperlink"/>
    <w:basedOn w:val="Carpredefinitoparagrafo"/>
    <w:uiPriority w:val="99"/>
    <w:unhideWhenUsed/>
    <w:rsid w:val="005D73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08048">
      <w:bodyDiv w:val="1"/>
      <w:marLeft w:val="0"/>
      <w:marRight w:val="0"/>
      <w:marTop w:val="0"/>
      <w:marBottom w:val="0"/>
      <w:divBdr>
        <w:top w:val="none" w:sz="0" w:space="0" w:color="auto"/>
        <w:left w:val="none" w:sz="0" w:space="0" w:color="auto"/>
        <w:bottom w:val="none" w:sz="0" w:space="0" w:color="auto"/>
        <w:right w:val="none" w:sz="0" w:space="0" w:color="auto"/>
      </w:divBdr>
    </w:div>
    <w:div w:id="632637124">
      <w:bodyDiv w:val="1"/>
      <w:marLeft w:val="0"/>
      <w:marRight w:val="0"/>
      <w:marTop w:val="0"/>
      <w:marBottom w:val="0"/>
      <w:divBdr>
        <w:top w:val="none" w:sz="0" w:space="0" w:color="auto"/>
        <w:left w:val="none" w:sz="0" w:space="0" w:color="auto"/>
        <w:bottom w:val="none" w:sz="0" w:space="0" w:color="auto"/>
        <w:right w:val="none" w:sz="0" w:space="0" w:color="auto"/>
      </w:divBdr>
    </w:div>
    <w:div w:id="12676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2D582-618C-461E-92DA-567C1E44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15</Pages>
  <Words>6403</Words>
  <Characters>36502</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Zironi</dc:creator>
  <cp:keywords/>
  <dc:description/>
  <cp:lastModifiedBy>Isabella Zironi</cp:lastModifiedBy>
  <cp:revision>44</cp:revision>
  <cp:lastPrinted>2016-12-15T13:26:00Z</cp:lastPrinted>
  <dcterms:created xsi:type="dcterms:W3CDTF">2022-06-07T15:22:00Z</dcterms:created>
  <dcterms:modified xsi:type="dcterms:W3CDTF">2022-07-12T11:54:00Z</dcterms:modified>
</cp:coreProperties>
</file>